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Rule="auto"/>
        <w:jc w:val="center"/>
        <w:rPr>
          <w:rFonts w:ascii="Cambria" w:cs="Cambria" w:eastAsia="Cambria" w:hAnsi="Cambria"/>
          <w:sz w:val="20"/>
          <w:szCs w:val="20"/>
        </w:rPr>
      </w:pPr>
      <w:r w:rsidDel="00000000" w:rsidR="00000000" w:rsidRPr="00000000">
        <w:rPr>
          <w:rFonts w:ascii="Cambria" w:cs="Cambria" w:eastAsia="Cambria" w:hAnsi="Cambria"/>
          <w:b w:val="1"/>
          <w:sz w:val="20"/>
          <w:szCs w:val="20"/>
          <w:rtl w:val="0"/>
        </w:rPr>
        <w:t xml:space="preserve">Sharan Neyvasagam</w:t>
        <w:br w:type="textWrapping"/>
      </w:r>
      <w:r w:rsidDel="00000000" w:rsidR="00000000" w:rsidRPr="00000000">
        <w:rPr>
          <w:rFonts w:ascii="Cambria" w:cs="Cambria" w:eastAsia="Cambria" w:hAnsi="Cambria"/>
          <w:sz w:val="20"/>
          <w:szCs w:val="20"/>
          <w:rtl w:val="0"/>
        </w:rPr>
        <w:t xml:space="preserve"> Phone: 804-549-9253 | Email: s.neyvasagam@gmail.com</w:t>
        <w:br w:type="textWrapping"/>
        <w:t xml:space="preserve">Sr. Data Analyst</w:t>
      </w:r>
    </w:p>
    <w:p w:rsidR="00000000" w:rsidDel="00000000" w:rsidP="00000000" w:rsidRDefault="00000000" w:rsidRPr="00000000" w14:paraId="00000002">
      <w:pPr>
        <w:rPr>
          <w:rFonts w:ascii="Cambria" w:cs="Cambria" w:eastAsia="Cambria" w:hAnsi="Cambria"/>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3">
      <w:pPr>
        <w:pStyle w:val="Heading3"/>
        <w:keepNext w:val="0"/>
        <w:keepLines w:val="0"/>
        <w:spacing w:before="280" w:lineRule="auto"/>
        <w:rPr>
          <w:rFonts w:ascii="Cambria" w:cs="Cambria" w:eastAsia="Cambria" w:hAnsi="Cambria"/>
          <w:b w:val="1"/>
          <w:color w:val="000000"/>
          <w:sz w:val="20"/>
          <w:szCs w:val="20"/>
        </w:rPr>
      </w:pPr>
      <w:bookmarkStart w:colFirst="0" w:colLast="0" w:name="_heading=h.9q4361sneld7" w:id="0"/>
      <w:bookmarkEnd w:id="0"/>
      <w:r w:rsidDel="00000000" w:rsidR="00000000" w:rsidRPr="00000000">
        <w:rPr>
          <w:rFonts w:ascii="Cambria" w:cs="Cambria" w:eastAsia="Cambria" w:hAnsi="Cambria"/>
          <w:b w:val="1"/>
          <w:color w:val="000000"/>
          <w:sz w:val="20"/>
          <w:szCs w:val="20"/>
          <w:rtl w:val="0"/>
        </w:rPr>
        <w:t xml:space="preserve">PROFESSIONAL SUMMARY</w:t>
      </w:r>
    </w:p>
    <w:p w:rsidR="00000000" w:rsidDel="00000000" w:rsidP="00000000" w:rsidRDefault="00000000" w:rsidRPr="00000000" w14:paraId="00000004">
      <w:pPr>
        <w:numPr>
          <w:ilvl w:val="0"/>
          <w:numId w:val="3"/>
        </w:numPr>
        <w:spacing w:after="0" w:before="24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A seasoned Data Analyst with over 9 years of experience in data acquisition, integration, and reporting. </w:t>
      </w:r>
    </w:p>
    <w:p w:rsidR="00000000" w:rsidDel="00000000" w:rsidP="00000000" w:rsidRDefault="00000000" w:rsidRPr="00000000" w14:paraId="00000005">
      <w:pPr>
        <w:numPr>
          <w:ilvl w:val="0"/>
          <w:numId w:val="3"/>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Expertise in supporting Master Data Management (MDM) initiatives with extensive exposure to SAP ECC, S4, and key SAP modules (MM, PP, FI, WH/EWM, QM). </w:t>
      </w:r>
    </w:p>
    <w:p w:rsidR="00000000" w:rsidDel="00000000" w:rsidP="00000000" w:rsidRDefault="00000000" w:rsidRPr="00000000" w14:paraId="00000006">
      <w:pPr>
        <w:numPr>
          <w:ilvl w:val="0"/>
          <w:numId w:val="3"/>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Extensive experience in implementing and managing Master Data Management (MDM) strategies, ensuring consistency, accuracy, and governance across various data domains, including material, vendor, and customer master data.</w:t>
      </w:r>
    </w:p>
    <w:p w:rsidR="00000000" w:rsidDel="00000000" w:rsidP="00000000" w:rsidRDefault="00000000" w:rsidRPr="00000000" w14:paraId="00000007">
      <w:pPr>
        <w:numPr>
          <w:ilvl w:val="0"/>
          <w:numId w:val="3"/>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Skilled in executing end-to-end testing, data steward training, process mapping, and SOP documentation. </w:t>
      </w:r>
    </w:p>
    <w:p w:rsidR="00000000" w:rsidDel="00000000" w:rsidP="00000000" w:rsidRDefault="00000000" w:rsidRPr="00000000" w14:paraId="00000008">
      <w:pPr>
        <w:numPr>
          <w:ilvl w:val="0"/>
          <w:numId w:val="3"/>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Strong background in data governance, data quality, and ETL processes, coupled with the ability to communicate complex data insights effectively to cross-functional teams.</w:t>
      </w:r>
    </w:p>
    <w:p w:rsidR="00000000" w:rsidDel="00000000" w:rsidP="00000000" w:rsidRDefault="00000000" w:rsidRPr="00000000" w14:paraId="00000009">
      <w:pPr>
        <w:numPr>
          <w:ilvl w:val="0"/>
          <w:numId w:val="3"/>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Proficient in utilizing cloud technologies, including Azure, Snowflake, and Power BI, to drive actionable insights and support business decision-making. </w:t>
      </w:r>
    </w:p>
    <w:p w:rsidR="00000000" w:rsidDel="00000000" w:rsidP="00000000" w:rsidRDefault="00000000" w:rsidRPr="00000000" w14:paraId="0000000A">
      <w:pPr>
        <w:numPr>
          <w:ilvl w:val="0"/>
          <w:numId w:val="3"/>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Skilled in working with large datasets and transforming unstructured data into meaningful insights. </w:t>
      </w:r>
    </w:p>
    <w:p w:rsidR="00000000" w:rsidDel="00000000" w:rsidP="00000000" w:rsidRDefault="00000000" w:rsidRPr="00000000" w14:paraId="0000000B">
      <w:pPr>
        <w:numPr>
          <w:ilvl w:val="0"/>
          <w:numId w:val="3"/>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Known for strong problem-solving skills, collaborating across cross-functional teams, and leveraging cutting-edge technologies like FHIR, Python, SQL, and Power BI to deliver data-driven solutions in healthcare and entertainment sectors. </w:t>
      </w:r>
    </w:p>
    <w:p w:rsidR="00000000" w:rsidDel="00000000" w:rsidP="00000000" w:rsidRDefault="00000000" w:rsidRPr="00000000" w14:paraId="0000000C">
      <w:pPr>
        <w:numPr>
          <w:ilvl w:val="0"/>
          <w:numId w:val="3"/>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Proven ability to streamline workflows, automate reporting processes, and contribute to enhancing operational efficient.</w:t>
      </w:r>
    </w:p>
    <w:p w:rsidR="00000000" w:rsidDel="00000000" w:rsidP="00000000" w:rsidRDefault="00000000" w:rsidRPr="00000000" w14:paraId="0000000D">
      <w:pPr>
        <w:numPr>
          <w:ilvl w:val="0"/>
          <w:numId w:val="3"/>
        </w:numPr>
        <w:spacing w:after="0" w:before="0" w:lineRule="auto"/>
        <w:ind w:left="720" w:hanging="360"/>
        <w:rPr>
          <w:rFonts w:ascii="Century Gothic" w:cs="Century Gothic" w:eastAsia="Century Gothic" w:hAnsi="Century Gothic"/>
          <w:sz w:val="20"/>
          <w:szCs w:val="20"/>
        </w:rPr>
      </w:pPr>
      <w:r w:rsidDel="00000000" w:rsidR="00000000" w:rsidRPr="00000000">
        <w:rPr>
          <w:rFonts w:ascii="Cambria" w:cs="Cambria" w:eastAsia="Cambria" w:hAnsi="Cambria"/>
          <w:sz w:val="20"/>
          <w:szCs w:val="20"/>
          <w:rtl w:val="0"/>
        </w:rPr>
        <w:t xml:space="preserve">Hands-on experience with configuring </w:t>
      </w:r>
      <w:r w:rsidDel="00000000" w:rsidR="00000000" w:rsidRPr="00000000">
        <w:rPr>
          <w:rFonts w:ascii="Cambria" w:cs="Cambria" w:eastAsia="Cambria" w:hAnsi="Cambria"/>
          <w:b w:val="1"/>
          <w:sz w:val="20"/>
          <w:szCs w:val="20"/>
          <w:rtl w:val="0"/>
        </w:rPr>
        <w:t xml:space="preserve">warehouse structures</w:t>
      </w:r>
      <w:r w:rsidDel="00000000" w:rsidR="00000000" w:rsidRPr="00000000">
        <w:rPr>
          <w:rFonts w:ascii="Cambria" w:cs="Cambria" w:eastAsia="Cambria" w:hAnsi="Cambria"/>
          <w:sz w:val="20"/>
          <w:szCs w:val="20"/>
          <w:rtl w:val="0"/>
        </w:rPr>
        <w:t xml:space="preserve">, including </w:t>
      </w:r>
      <w:r w:rsidDel="00000000" w:rsidR="00000000" w:rsidRPr="00000000">
        <w:rPr>
          <w:rFonts w:ascii="Cambria" w:cs="Cambria" w:eastAsia="Cambria" w:hAnsi="Cambria"/>
          <w:b w:val="1"/>
          <w:sz w:val="20"/>
          <w:szCs w:val="20"/>
          <w:rtl w:val="0"/>
        </w:rPr>
        <w:t xml:space="preserve">storage types</w:t>
      </w:r>
      <w:r w:rsidDel="00000000" w:rsidR="00000000" w:rsidRPr="00000000">
        <w:rPr>
          <w:rFonts w:ascii="Cambria" w:cs="Cambria" w:eastAsia="Cambria" w:hAnsi="Cambria"/>
          <w:sz w:val="20"/>
          <w:szCs w:val="20"/>
          <w:rtl w:val="0"/>
        </w:rPr>
        <w:t xml:space="preserve">, </w:t>
      </w:r>
      <w:r w:rsidDel="00000000" w:rsidR="00000000" w:rsidRPr="00000000">
        <w:rPr>
          <w:rFonts w:ascii="Cambria" w:cs="Cambria" w:eastAsia="Cambria" w:hAnsi="Cambria"/>
          <w:b w:val="1"/>
          <w:sz w:val="20"/>
          <w:szCs w:val="20"/>
          <w:rtl w:val="0"/>
        </w:rPr>
        <w:t xml:space="preserve">storage bins</w:t>
      </w:r>
      <w:r w:rsidDel="00000000" w:rsidR="00000000" w:rsidRPr="00000000">
        <w:rPr>
          <w:rFonts w:ascii="Cambria" w:cs="Cambria" w:eastAsia="Cambria" w:hAnsi="Cambria"/>
          <w:sz w:val="20"/>
          <w:szCs w:val="20"/>
          <w:rtl w:val="0"/>
        </w:rPr>
        <w:t xml:space="preserve">, and </w:t>
      </w:r>
      <w:r w:rsidDel="00000000" w:rsidR="00000000" w:rsidRPr="00000000">
        <w:rPr>
          <w:rFonts w:ascii="Cambria" w:cs="Cambria" w:eastAsia="Cambria" w:hAnsi="Cambria"/>
          <w:b w:val="1"/>
          <w:sz w:val="20"/>
          <w:szCs w:val="20"/>
          <w:rtl w:val="0"/>
        </w:rPr>
        <w:t xml:space="preserve">putaway strategies</w:t>
      </w:r>
      <w:r w:rsidDel="00000000" w:rsidR="00000000" w:rsidRPr="00000000">
        <w:rPr>
          <w:rFonts w:ascii="Cambria" w:cs="Cambria" w:eastAsia="Cambria" w:hAnsi="Cambria"/>
          <w:sz w:val="20"/>
          <w:szCs w:val="20"/>
          <w:rtl w:val="0"/>
        </w:rPr>
        <w:t xml:space="preserve"> to optimize warehouse processes.</w:t>
      </w:r>
      <w:r w:rsidDel="00000000" w:rsidR="00000000" w:rsidRPr="00000000">
        <w:rPr>
          <w:rtl w:val="0"/>
        </w:rPr>
      </w:r>
    </w:p>
    <w:p w:rsidR="00000000" w:rsidDel="00000000" w:rsidP="00000000" w:rsidRDefault="00000000" w:rsidRPr="00000000" w14:paraId="0000000E">
      <w:pPr>
        <w:numPr>
          <w:ilvl w:val="0"/>
          <w:numId w:val="3"/>
        </w:numPr>
        <w:spacing w:after="0" w:before="0" w:lineRule="auto"/>
        <w:ind w:left="720" w:hanging="360"/>
        <w:rPr>
          <w:rFonts w:ascii="Century Gothic" w:cs="Century Gothic" w:eastAsia="Century Gothic" w:hAnsi="Century Gothic"/>
          <w:sz w:val="20"/>
          <w:szCs w:val="20"/>
        </w:rPr>
      </w:pPr>
      <w:r w:rsidDel="00000000" w:rsidR="00000000" w:rsidRPr="00000000">
        <w:rPr>
          <w:rFonts w:ascii="Cambria" w:cs="Cambria" w:eastAsia="Cambria" w:hAnsi="Cambria"/>
          <w:sz w:val="20"/>
          <w:szCs w:val="20"/>
          <w:rtl w:val="0"/>
        </w:rPr>
        <w:t xml:space="preserve">Experience in managing </w:t>
      </w:r>
      <w:r w:rsidDel="00000000" w:rsidR="00000000" w:rsidRPr="00000000">
        <w:rPr>
          <w:rFonts w:ascii="Cambria" w:cs="Cambria" w:eastAsia="Cambria" w:hAnsi="Cambria"/>
          <w:b w:val="1"/>
          <w:sz w:val="20"/>
          <w:szCs w:val="20"/>
          <w:rtl w:val="0"/>
        </w:rPr>
        <w:t xml:space="preserve">BOMs</w:t>
      </w:r>
      <w:r w:rsidDel="00000000" w:rsidR="00000000" w:rsidRPr="00000000">
        <w:rPr>
          <w:rFonts w:ascii="Cambria" w:cs="Cambria" w:eastAsia="Cambria" w:hAnsi="Cambria"/>
          <w:sz w:val="20"/>
          <w:szCs w:val="20"/>
          <w:rtl w:val="0"/>
        </w:rPr>
        <w:t xml:space="preserve">, </w:t>
      </w:r>
      <w:r w:rsidDel="00000000" w:rsidR="00000000" w:rsidRPr="00000000">
        <w:rPr>
          <w:rFonts w:ascii="Cambria" w:cs="Cambria" w:eastAsia="Cambria" w:hAnsi="Cambria"/>
          <w:b w:val="1"/>
          <w:sz w:val="20"/>
          <w:szCs w:val="20"/>
          <w:rtl w:val="0"/>
        </w:rPr>
        <w:t xml:space="preserve">Routings</w:t>
      </w:r>
      <w:r w:rsidDel="00000000" w:rsidR="00000000" w:rsidRPr="00000000">
        <w:rPr>
          <w:rFonts w:ascii="Cambria" w:cs="Cambria" w:eastAsia="Cambria" w:hAnsi="Cambria"/>
          <w:sz w:val="20"/>
          <w:szCs w:val="20"/>
          <w:rtl w:val="0"/>
        </w:rPr>
        <w:t xml:space="preserve">, </w:t>
      </w:r>
      <w:r w:rsidDel="00000000" w:rsidR="00000000" w:rsidRPr="00000000">
        <w:rPr>
          <w:rFonts w:ascii="Cambria" w:cs="Cambria" w:eastAsia="Cambria" w:hAnsi="Cambria"/>
          <w:b w:val="1"/>
          <w:sz w:val="20"/>
          <w:szCs w:val="20"/>
          <w:rtl w:val="0"/>
        </w:rPr>
        <w:t xml:space="preserve">Production Orders</w:t>
      </w:r>
      <w:r w:rsidDel="00000000" w:rsidR="00000000" w:rsidRPr="00000000">
        <w:rPr>
          <w:rFonts w:ascii="Cambria" w:cs="Cambria" w:eastAsia="Cambria" w:hAnsi="Cambria"/>
          <w:sz w:val="20"/>
          <w:szCs w:val="20"/>
          <w:rtl w:val="0"/>
        </w:rPr>
        <w:t xml:space="preserve">, </w:t>
      </w:r>
      <w:r w:rsidDel="00000000" w:rsidR="00000000" w:rsidRPr="00000000">
        <w:rPr>
          <w:rFonts w:ascii="Cambria" w:cs="Cambria" w:eastAsia="Cambria" w:hAnsi="Cambria"/>
          <w:b w:val="1"/>
          <w:sz w:val="20"/>
          <w:szCs w:val="20"/>
          <w:rtl w:val="0"/>
        </w:rPr>
        <w:t xml:space="preserve">Work Centers</w:t>
      </w:r>
      <w:r w:rsidDel="00000000" w:rsidR="00000000" w:rsidRPr="00000000">
        <w:rPr>
          <w:rFonts w:ascii="Cambria" w:cs="Cambria" w:eastAsia="Cambria" w:hAnsi="Cambria"/>
          <w:sz w:val="20"/>
          <w:szCs w:val="20"/>
          <w:rtl w:val="0"/>
        </w:rPr>
        <w:t xml:space="preserve">, and </w:t>
      </w:r>
      <w:r w:rsidDel="00000000" w:rsidR="00000000" w:rsidRPr="00000000">
        <w:rPr>
          <w:rFonts w:ascii="Cambria" w:cs="Cambria" w:eastAsia="Cambria" w:hAnsi="Cambria"/>
          <w:b w:val="1"/>
          <w:sz w:val="20"/>
          <w:szCs w:val="20"/>
          <w:rtl w:val="0"/>
        </w:rPr>
        <w:t xml:space="preserve">Production Versions</w:t>
      </w:r>
      <w:r w:rsidDel="00000000" w:rsidR="00000000" w:rsidRPr="00000000">
        <w:rPr>
          <w:rFonts w:ascii="Cambria" w:cs="Cambria" w:eastAsia="Cambria" w:hAnsi="Cambria"/>
          <w:sz w:val="20"/>
          <w:szCs w:val="20"/>
          <w:rtl w:val="0"/>
        </w:rPr>
        <w:t xml:space="preserve"> to ensure accurate and efficient </w:t>
      </w:r>
      <w:r w:rsidDel="00000000" w:rsidR="00000000" w:rsidRPr="00000000">
        <w:rPr>
          <w:rFonts w:ascii="Cambria" w:cs="Cambria" w:eastAsia="Cambria" w:hAnsi="Cambria"/>
          <w:b w:val="1"/>
          <w:sz w:val="20"/>
          <w:szCs w:val="20"/>
          <w:rtl w:val="0"/>
        </w:rPr>
        <w:t xml:space="preserve">production planning</w:t>
      </w:r>
      <w:r w:rsidDel="00000000" w:rsidR="00000000" w:rsidRPr="00000000">
        <w:rPr>
          <w:rFonts w:ascii="Cambria" w:cs="Cambria" w:eastAsia="Cambria" w:hAnsi="Cambria"/>
          <w:sz w:val="20"/>
          <w:szCs w:val="20"/>
          <w:rtl w:val="0"/>
        </w:rPr>
        <w:t xml:space="preserve"> and execution in SAP.</w:t>
      </w:r>
      <w:r w:rsidDel="00000000" w:rsidR="00000000" w:rsidRPr="00000000">
        <w:rPr>
          <w:rtl w:val="0"/>
        </w:rPr>
      </w:r>
    </w:p>
    <w:p w:rsidR="00000000" w:rsidDel="00000000" w:rsidP="00000000" w:rsidRDefault="00000000" w:rsidRPr="00000000" w14:paraId="0000000F">
      <w:pPr>
        <w:numPr>
          <w:ilvl w:val="0"/>
          <w:numId w:val="3"/>
        </w:numPr>
        <w:spacing w:after="240" w:before="0" w:lineRule="auto"/>
        <w:ind w:left="720" w:hanging="360"/>
        <w:rPr>
          <w:rFonts w:ascii="Century Gothic" w:cs="Century Gothic" w:eastAsia="Century Gothic" w:hAnsi="Century Gothic"/>
          <w:sz w:val="20"/>
          <w:szCs w:val="20"/>
        </w:rPr>
      </w:pPr>
      <w:r w:rsidDel="00000000" w:rsidR="00000000" w:rsidRPr="00000000">
        <w:rPr>
          <w:rFonts w:ascii="Cambria" w:cs="Cambria" w:eastAsia="Cambria" w:hAnsi="Cambria"/>
          <w:sz w:val="20"/>
          <w:szCs w:val="20"/>
          <w:rtl w:val="0"/>
        </w:rPr>
        <w:t xml:space="preserve">Expertise in managing and validating </w:t>
      </w:r>
      <w:r w:rsidDel="00000000" w:rsidR="00000000" w:rsidRPr="00000000">
        <w:rPr>
          <w:rFonts w:ascii="Cambria" w:cs="Cambria" w:eastAsia="Cambria" w:hAnsi="Cambria"/>
          <w:b w:val="1"/>
          <w:sz w:val="20"/>
          <w:szCs w:val="20"/>
          <w:rtl w:val="0"/>
        </w:rPr>
        <w:t xml:space="preserve">Material Master Data</w:t>
      </w:r>
      <w:r w:rsidDel="00000000" w:rsidR="00000000" w:rsidRPr="00000000">
        <w:rPr>
          <w:rFonts w:ascii="Cambria" w:cs="Cambria" w:eastAsia="Cambria" w:hAnsi="Cambria"/>
          <w:sz w:val="20"/>
          <w:szCs w:val="20"/>
          <w:rtl w:val="0"/>
        </w:rPr>
        <w:t xml:space="preserve"> within SAP, ensuring accuracy and consistency across all systems. Experience with </w:t>
      </w:r>
      <w:r w:rsidDel="00000000" w:rsidR="00000000" w:rsidRPr="00000000">
        <w:rPr>
          <w:rFonts w:ascii="Cambria" w:cs="Cambria" w:eastAsia="Cambria" w:hAnsi="Cambria"/>
          <w:b w:val="1"/>
          <w:sz w:val="20"/>
          <w:szCs w:val="20"/>
          <w:rtl w:val="0"/>
        </w:rPr>
        <w:t xml:space="preserve">Material Type</w:t>
      </w:r>
      <w:r w:rsidDel="00000000" w:rsidR="00000000" w:rsidRPr="00000000">
        <w:rPr>
          <w:rFonts w:ascii="Cambria" w:cs="Cambria" w:eastAsia="Cambria" w:hAnsi="Cambria"/>
          <w:sz w:val="20"/>
          <w:szCs w:val="20"/>
          <w:rtl w:val="0"/>
        </w:rPr>
        <w:t xml:space="preserve"> management, </w:t>
      </w:r>
      <w:r w:rsidDel="00000000" w:rsidR="00000000" w:rsidRPr="00000000">
        <w:rPr>
          <w:rFonts w:ascii="Cambria" w:cs="Cambria" w:eastAsia="Cambria" w:hAnsi="Cambria"/>
          <w:b w:val="1"/>
          <w:sz w:val="20"/>
          <w:szCs w:val="20"/>
          <w:rtl w:val="0"/>
        </w:rPr>
        <w:t xml:space="preserve">Procurement Data</w:t>
      </w:r>
      <w:r w:rsidDel="00000000" w:rsidR="00000000" w:rsidRPr="00000000">
        <w:rPr>
          <w:rFonts w:ascii="Cambria" w:cs="Cambria" w:eastAsia="Cambria" w:hAnsi="Cambria"/>
          <w:sz w:val="20"/>
          <w:szCs w:val="20"/>
          <w:rtl w:val="0"/>
        </w:rPr>
        <w:t xml:space="preserve">, </w:t>
      </w:r>
      <w:r w:rsidDel="00000000" w:rsidR="00000000" w:rsidRPr="00000000">
        <w:rPr>
          <w:rFonts w:ascii="Cambria" w:cs="Cambria" w:eastAsia="Cambria" w:hAnsi="Cambria"/>
          <w:b w:val="1"/>
          <w:sz w:val="20"/>
          <w:szCs w:val="20"/>
          <w:rtl w:val="0"/>
        </w:rPr>
        <w:t xml:space="preserve">Inventory Management</w:t>
      </w:r>
      <w:r w:rsidDel="00000000" w:rsidR="00000000" w:rsidRPr="00000000">
        <w:rPr>
          <w:rFonts w:ascii="Cambria" w:cs="Cambria" w:eastAsia="Cambria" w:hAnsi="Cambria"/>
          <w:sz w:val="20"/>
          <w:szCs w:val="20"/>
          <w:rtl w:val="0"/>
        </w:rPr>
        <w:t xml:space="preserve">, and </w:t>
      </w:r>
      <w:r w:rsidDel="00000000" w:rsidR="00000000" w:rsidRPr="00000000">
        <w:rPr>
          <w:rFonts w:ascii="Cambria" w:cs="Cambria" w:eastAsia="Cambria" w:hAnsi="Cambria"/>
          <w:b w:val="1"/>
          <w:sz w:val="20"/>
          <w:szCs w:val="20"/>
          <w:rtl w:val="0"/>
        </w:rPr>
        <w:t xml:space="preserve">Accounting Information</w:t>
      </w:r>
      <w:r w:rsidDel="00000000" w:rsidR="00000000" w:rsidRPr="00000000">
        <w:rPr>
          <w:rFonts w:ascii="Cambria" w:cs="Cambria" w:eastAsia="Cambria" w:hAnsi="Cambria"/>
          <w:sz w:val="20"/>
          <w:szCs w:val="20"/>
          <w:rtl w:val="0"/>
        </w:rPr>
        <w:t xml:space="preserve">.</w:t>
      </w:r>
      <w:r w:rsidDel="00000000" w:rsidR="00000000" w:rsidRPr="00000000">
        <w:rPr>
          <w:rtl w:val="0"/>
        </w:rPr>
      </w:r>
    </w:p>
    <w:p w:rsidR="00000000" w:rsidDel="00000000" w:rsidP="00000000" w:rsidRDefault="00000000" w:rsidRPr="00000000" w14:paraId="00000010">
      <w:pPr>
        <w:rPr>
          <w:rFonts w:ascii="Cambria" w:cs="Cambria" w:eastAsia="Cambria" w:hAnsi="Cambria"/>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1">
      <w:pPr>
        <w:rPr>
          <w:rFonts w:ascii="Cambria" w:cs="Cambria" w:eastAsia="Cambria" w:hAnsi="Cambria"/>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2">
      <w:pPr>
        <w:pStyle w:val="Heading3"/>
        <w:keepNext w:val="0"/>
        <w:keepLines w:val="0"/>
        <w:spacing w:before="280" w:lineRule="auto"/>
        <w:rPr>
          <w:rFonts w:ascii="Cambria" w:cs="Cambria" w:eastAsia="Cambria" w:hAnsi="Cambria"/>
          <w:b w:val="1"/>
          <w:color w:val="000000"/>
          <w:sz w:val="20"/>
          <w:szCs w:val="20"/>
        </w:rPr>
      </w:pPr>
      <w:bookmarkStart w:colFirst="0" w:colLast="0" w:name="_heading=h.x9svpijvdw2r" w:id="1"/>
      <w:bookmarkEnd w:id="1"/>
      <w:r w:rsidDel="00000000" w:rsidR="00000000" w:rsidRPr="00000000">
        <w:rPr>
          <w:rFonts w:ascii="Cambria" w:cs="Cambria" w:eastAsia="Cambria" w:hAnsi="Cambria"/>
          <w:b w:val="1"/>
          <w:color w:val="000000"/>
          <w:sz w:val="20"/>
          <w:szCs w:val="20"/>
          <w:rtl w:val="0"/>
        </w:rPr>
        <w:t xml:space="preserve">ADDITIONAL SKILLS</w:t>
      </w:r>
    </w:p>
    <w:p w:rsidR="00000000" w:rsidDel="00000000" w:rsidP="00000000" w:rsidRDefault="00000000" w:rsidRPr="00000000" w14:paraId="00000013">
      <w:pPr>
        <w:numPr>
          <w:ilvl w:val="0"/>
          <w:numId w:val="6"/>
        </w:numPr>
        <w:spacing w:after="0" w:before="240" w:lineRule="auto"/>
        <w:ind w:left="720" w:hanging="360"/>
        <w:rPr>
          <w:color w:val="000000"/>
          <w:sz w:val="20"/>
          <w:szCs w:val="20"/>
        </w:rPr>
      </w:pPr>
      <w:r w:rsidDel="00000000" w:rsidR="00000000" w:rsidRPr="00000000">
        <w:rPr>
          <w:rFonts w:ascii="Cambria" w:cs="Cambria" w:eastAsia="Cambria" w:hAnsi="Cambria"/>
          <w:b w:val="1"/>
          <w:sz w:val="20"/>
          <w:szCs w:val="20"/>
          <w:rtl w:val="0"/>
        </w:rPr>
        <w:t xml:space="preserve">Reporting &amp; Dashboards</w:t>
      </w:r>
      <w:r w:rsidDel="00000000" w:rsidR="00000000" w:rsidRPr="00000000">
        <w:rPr>
          <w:rFonts w:ascii="Cambria" w:cs="Cambria" w:eastAsia="Cambria" w:hAnsi="Cambria"/>
          <w:sz w:val="20"/>
          <w:szCs w:val="20"/>
          <w:rtl w:val="0"/>
        </w:rPr>
        <w:t xml:space="preserve">: Power BI, Tableau, Snowflake, Azure Data Factory</w:t>
      </w:r>
      <w:r w:rsidDel="00000000" w:rsidR="00000000" w:rsidRPr="00000000">
        <w:rPr>
          <w:rtl w:val="0"/>
        </w:rPr>
      </w:r>
    </w:p>
    <w:p w:rsidR="00000000" w:rsidDel="00000000" w:rsidP="00000000" w:rsidRDefault="00000000" w:rsidRPr="00000000" w14:paraId="00000014">
      <w:pPr>
        <w:numPr>
          <w:ilvl w:val="0"/>
          <w:numId w:val="6"/>
        </w:numPr>
        <w:spacing w:after="0" w:before="0" w:lineRule="auto"/>
        <w:ind w:left="720" w:hanging="360"/>
        <w:rPr>
          <w:color w:val="000000"/>
          <w:sz w:val="20"/>
          <w:szCs w:val="20"/>
        </w:rPr>
      </w:pPr>
      <w:r w:rsidDel="00000000" w:rsidR="00000000" w:rsidRPr="00000000">
        <w:rPr>
          <w:rFonts w:ascii="Cambria" w:cs="Cambria" w:eastAsia="Cambria" w:hAnsi="Cambria"/>
          <w:b w:val="1"/>
          <w:sz w:val="20"/>
          <w:szCs w:val="20"/>
          <w:rtl w:val="0"/>
        </w:rPr>
        <w:t xml:space="preserve">Cloud Technologies</w:t>
      </w:r>
      <w:r w:rsidDel="00000000" w:rsidR="00000000" w:rsidRPr="00000000">
        <w:rPr>
          <w:rFonts w:ascii="Cambria" w:cs="Cambria" w:eastAsia="Cambria" w:hAnsi="Cambria"/>
          <w:sz w:val="20"/>
          <w:szCs w:val="20"/>
          <w:rtl w:val="0"/>
        </w:rPr>
        <w:t xml:space="preserve">: Azure Cloud, Azure Synapse Analytics, Azure Data Lake</w:t>
      </w:r>
      <w:r w:rsidDel="00000000" w:rsidR="00000000" w:rsidRPr="00000000">
        <w:rPr>
          <w:rtl w:val="0"/>
        </w:rPr>
      </w:r>
    </w:p>
    <w:p w:rsidR="00000000" w:rsidDel="00000000" w:rsidP="00000000" w:rsidRDefault="00000000" w:rsidRPr="00000000" w14:paraId="00000015">
      <w:pPr>
        <w:numPr>
          <w:ilvl w:val="0"/>
          <w:numId w:val="6"/>
        </w:numPr>
        <w:spacing w:after="0" w:before="0" w:lineRule="auto"/>
        <w:ind w:left="720" w:hanging="360"/>
        <w:rPr>
          <w:color w:val="000000"/>
          <w:sz w:val="20"/>
          <w:szCs w:val="20"/>
        </w:rPr>
      </w:pPr>
      <w:r w:rsidDel="00000000" w:rsidR="00000000" w:rsidRPr="00000000">
        <w:rPr>
          <w:rFonts w:ascii="Cambria" w:cs="Cambria" w:eastAsia="Cambria" w:hAnsi="Cambria"/>
          <w:b w:val="1"/>
          <w:sz w:val="20"/>
          <w:szCs w:val="20"/>
          <w:rtl w:val="0"/>
        </w:rPr>
        <w:t xml:space="preserve">ETL Tools</w:t>
      </w:r>
      <w:r w:rsidDel="00000000" w:rsidR="00000000" w:rsidRPr="00000000">
        <w:rPr>
          <w:rFonts w:ascii="Cambria" w:cs="Cambria" w:eastAsia="Cambria" w:hAnsi="Cambria"/>
          <w:sz w:val="20"/>
          <w:szCs w:val="20"/>
          <w:rtl w:val="0"/>
        </w:rPr>
        <w:t xml:space="preserve">: SQL, Python, WinShuttle</w:t>
      </w:r>
      <w:r w:rsidDel="00000000" w:rsidR="00000000" w:rsidRPr="00000000">
        <w:rPr>
          <w:rtl w:val="0"/>
        </w:rPr>
      </w:r>
    </w:p>
    <w:p w:rsidR="00000000" w:rsidDel="00000000" w:rsidP="00000000" w:rsidRDefault="00000000" w:rsidRPr="00000000" w14:paraId="00000016">
      <w:pPr>
        <w:numPr>
          <w:ilvl w:val="0"/>
          <w:numId w:val="8"/>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b w:val="1"/>
          <w:rtl w:val="0"/>
        </w:rPr>
        <w:t xml:space="preserve">MDM Tools &amp; Technologies</w:t>
      </w:r>
      <w:r w:rsidDel="00000000" w:rsidR="00000000" w:rsidRPr="00000000">
        <w:rPr>
          <w:rFonts w:ascii="Cambria" w:cs="Cambria" w:eastAsia="Cambria" w:hAnsi="Cambria"/>
          <w:sz w:val="20"/>
          <w:szCs w:val="20"/>
          <w:rtl w:val="0"/>
        </w:rPr>
        <w:t xml:space="preserve">: SAP MDM, Informatica MDM, Microsoft Master Data Services (MDS), Data Governance frameworks, </w:t>
      </w:r>
      <w:r w:rsidDel="00000000" w:rsidR="00000000" w:rsidRPr="00000000">
        <w:rPr>
          <w:rFonts w:ascii="Cambria" w:cs="Cambria" w:eastAsia="Cambria" w:hAnsi="Cambria"/>
          <w:b w:val="1"/>
          <w:sz w:val="20"/>
          <w:szCs w:val="20"/>
          <w:rtl w:val="0"/>
        </w:rPr>
        <w:t xml:space="preserve">Data Quality &amp; Cleansing</w:t>
      </w:r>
      <w:r w:rsidDel="00000000" w:rsidR="00000000" w:rsidRPr="00000000">
        <w:rPr>
          <w:rFonts w:ascii="Cambria" w:cs="Cambria" w:eastAsia="Cambria" w:hAnsi="Cambria"/>
          <w:sz w:val="20"/>
          <w:szCs w:val="20"/>
          <w:rtl w:val="0"/>
        </w:rPr>
        <w:t xml:space="preserve"> tools</w:t>
      </w:r>
    </w:p>
    <w:p w:rsidR="00000000" w:rsidDel="00000000" w:rsidP="00000000" w:rsidRDefault="00000000" w:rsidRPr="00000000" w14:paraId="00000017">
      <w:pPr>
        <w:numPr>
          <w:ilvl w:val="0"/>
          <w:numId w:val="8"/>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b w:val="1"/>
          <w:sz w:val="20"/>
          <w:szCs w:val="20"/>
          <w:rtl w:val="0"/>
        </w:rPr>
        <w:t xml:space="preserve">SAP Modules</w:t>
      </w:r>
      <w:r w:rsidDel="00000000" w:rsidR="00000000" w:rsidRPr="00000000">
        <w:rPr>
          <w:rFonts w:ascii="Cambria" w:cs="Cambria" w:eastAsia="Cambria" w:hAnsi="Cambria"/>
          <w:sz w:val="20"/>
          <w:szCs w:val="20"/>
          <w:rtl w:val="0"/>
        </w:rPr>
        <w:t xml:space="preserve">: MM, PP, FI, WH/EWM, QM</w:t>
      </w:r>
    </w:p>
    <w:p w:rsidR="00000000" w:rsidDel="00000000" w:rsidP="00000000" w:rsidRDefault="00000000" w:rsidRPr="00000000" w14:paraId="00000018">
      <w:pPr>
        <w:numPr>
          <w:ilvl w:val="0"/>
          <w:numId w:val="6"/>
        </w:numPr>
        <w:spacing w:after="0" w:before="0" w:lineRule="auto"/>
        <w:ind w:left="720" w:hanging="360"/>
        <w:rPr>
          <w:color w:val="000000"/>
          <w:sz w:val="20"/>
          <w:szCs w:val="20"/>
        </w:rPr>
      </w:pPr>
      <w:r w:rsidDel="00000000" w:rsidR="00000000" w:rsidRPr="00000000">
        <w:rPr>
          <w:rFonts w:ascii="Cambria" w:cs="Cambria" w:eastAsia="Cambria" w:hAnsi="Cambria"/>
          <w:b w:val="1"/>
          <w:sz w:val="20"/>
          <w:szCs w:val="20"/>
          <w:rtl w:val="0"/>
        </w:rPr>
        <w:t xml:space="preserve">Data Warehousing</w:t>
      </w:r>
      <w:r w:rsidDel="00000000" w:rsidR="00000000" w:rsidRPr="00000000">
        <w:rPr>
          <w:rFonts w:ascii="Cambria" w:cs="Cambria" w:eastAsia="Cambria" w:hAnsi="Cambria"/>
          <w:sz w:val="20"/>
          <w:szCs w:val="20"/>
          <w:rtl w:val="0"/>
        </w:rPr>
        <w:t xml:space="preserve">: Snowflake, Azure Data Lake, Azure Synapse Analytics</w:t>
      </w:r>
      <w:r w:rsidDel="00000000" w:rsidR="00000000" w:rsidRPr="00000000">
        <w:rPr>
          <w:rtl w:val="0"/>
        </w:rPr>
      </w:r>
    </w:p>
    <w:p w:rsidR="00000000" w:rsidDel="00000000" w:rsidP="00000000" w:rsidRDefault="00000000" w:rsidRPr="00000000" w14:paraId="00000019">
      <w:pPr>
        <w:numPr>
          <w:ilvl w:val="0"/>
          <w:numId w:val="6"/>
        </w:numPr>
        <w:spacing w:after="240" w:before="0" w:lineRule="auto"/>
        <w:ind w:left="720" w:hanging="360"/>
        <w:rPr>
          <w:color w:val="000000"/>
          <w:sz w:val="20"/>
          <w:szCs w:val="20"/>
        </w:rPr>
      </w:pPr>
      <w:r w:rsidDel="00000000" w:rsidR="00000000" w:rsidRPr="00000000">
        <w:rPr>
          <w:rFonts w:ascii="Cambria" w:cs="Cambria" w:eastAsia="Cambria" w:hAnsi="Cambria"/>
          <w:b w:val="1"/>
          <w:sz w:val="20"/>
          <w:szCs w:val="20"/>
          <w:rtl w:val="0"/>
        </w:rPr>
        <w:t xml:space="preserve">Data Querying &amp; Manipulation</w:t>
      </w:r>
      <w:r w:rsidDel="00000000" w:rsidR="00000000" w:rsidRPr="00000000">
        <w:rPr>
          <w:rFonts w:ascii="Cambria" w:cs="Cambria" w:eastAsia="Cambria" w:hAnsi="Cambria"/>
          <w:sz w:val="20"/>
          <w:szCs w:val="20"/>
          <w:rtl w:val="0"/>
        </w:rPr>
        <w:t xml:space="preserve">: SQL, MySQL, Oracle, PySpark, Python</w:t>
      </w:r>
      <w:r w:rsidDel="00000000" w:rsidR="00000000" w:rsidRPr="00000000">
        <w:rPr>
          <w:rtl w:val="0"/>
        </w:rPr>
      </w:r>
    </w:p>
    <w:p w:rsidR="00000000" w:rsidDel="00000000" w:rsidP="00000000" w:rsidRDefault="00000000" w:rsidRPr="00000000" w14:paraId="0000001A">
      <w:pPr>
        <w:pStyle w:val="Heading3"/>
        <w:keepNext w:val="0"/>
        <w:keepLines w:val="0"/>
        <w:spacing w:before="280" w:lineRule="auto"/>
        <w:rPr>
          <w:rFonts w:ascii="Cambria" w:cs="Cambria" w:eastAsia="Cambria" w:hAnsi="Cambria"/>
          <w:b w:val="1"/>
          <w:color w:val="000000"/>
          <w:sz w:val="20"/>
          <w:szCs w:val="20"/>
        </w:rPr>
      </w:pPr>
      <w:bookmarkStart w:colFirst="0" w:colLast="0" w:name="_heading=h.4itdx17o67pb" w:id="2"/>
      <w:bookmarkEnd w:id="2"/>
      <w:r w:rsidDel="00000000" w:rsidR="00000000" w:rsidRPr="00000000">
        <w:rPr>
          <w:rFonts w:ascii="Cambria" w:cs="Cambria" w:eastAsia="Cambria" w:hAnsi="Cambria"/>
          <w:b w:val="1"/>
          <w:color w:val="000000"/>
          <w:sz w:val="20"/>
          <w:szCs w:val="20"/>
          <w:rtl w:val="0"/>
        </w:rPr>
        <w:t xml:space="preserve">KEY SKILLS</w:t>
      </w:r>
    </w:p>
    <w:p w:rsidR="00000000" w:rsidDel="00000000" w:rsidP="00000000" w:rsidRDefault="00000000" w:rsidRPr="00000000" w14:paraId="0000001B">
      <w:pPr>
        <w:numPr>
          <w:ilvl w:val="0"/>
          <w:numId w:val="2"/>
        </w:numPr>
        <w:spacing w:after="0" w:before="240" w:lineRule="auto"/>
        <w:ind w:left="720" w:hanging="360"/>
        <w:rPr>
          <w:sz w:val="20"/>
          <w:szCs w:val="20"/>
        </w:rPr>
      </w:pPr>
      <w:r w:rsidDel="00000000" w:rsidR="00000000" w:rsidRPr="00000000">
        <w:rPr>
          <w:rFonts w:ascii="Cambria" w:cs="Cambria" w:eastAsia="Cambria" w:hAnsi="Cambria"/>
          <w:b w:val="1"/>
          <w:sz w:val="20"/>
          <w:szCs w:val="20"/>
          <w:rtl w:val="0"/>
        </w:rPr>
        <w:t xml:space="preserve">Data Analysis &amp; Management</w:t>
      </w:r>
      <w:r w:rsidDel="00000000" w:rsidR="00000000" w:rsidRPr="00000000">
        <w:rPr>
          <w:rFonts w:ascii="Cambria" w:cs="Cambria" w:eastAsia="Cambria" w:hAnsi="Cambria"/>
          <w:sz w:val="20"/>
          <w:szCs w:val="20"/>
          <w:rtl w:val="0"/>
        </w:rPr>
        <w:t xml:space="preserve">: Data Stewardship, Data Mapping, Data Field Extraction, Data Quality Assessment</w:t>
      </w:r>
      <w:r w:rsidDel="00000000" w:rsidR="00000000" w:rsidRPr="00000000">
        <w:rPr>
          <w:rtl w:val="0"/>
        </w:rPr>
      </w:r>
    </w:p>
    <w:p w:rsidR="00000000" w:rsidDel="00000000" w:rsidP="00000000" w:rsidRDefault="00000000" w:rsidRPr="00000000" w14:paraId="0000001C">
      <w:pPr>
        <w:numPr>
          <w:ilvl w:val="0"/>
          <w:numId w:val="2"/>
        </w:numPr>
        <w:spacing w:after="0" w:before="0" w:lineRule="auto"/>
        <w:ind w:left="720" w:hanging="360"/>
        <w:rPr>
          <w:sz w:val="20"/>
          <w:szCs w:val="20"/>
        </w:rPr>
      </w:pPr>
      <w:r w:rsidDel="00000000" w:rsidR="00000000" w:rsidRPr="00000000">
        <w:rPr>
          <w:rFonts w:ascii="Cambria" w:cs="Cambria" w:eastAsia="Cambria" w:hAnsi="Cambria"/>
          <w:b w:val="1"/>
          <w:sz w:val="20"/>
          <w:szCs w:val="20"/>
          <w:rtl w:val="0"/>
        </w:rPr>
        <w:t xml:space="preserve">SAP Modules</w:t>
      </w:r>
      <w:r w:rsidDel="00000000" w:rsidR="00000000" w:rsidRPr="00000000">
        <w:rPr>
          <w:rFonts w:ascii="Cambria" w:cs="Cambria" w:eastAsia="Cambria" w:hAnsi="Cambria"/>
          <w:sz w:val="20"/>
          <w:szCs w:val="20"/>
          <w:rtl w:val="0"/>
        </w:rPr>
        <w:t xml:space="preserve">: SAP ECC, SAP S4, Material Master, BOM, Routing, Inspection Plan, Work Center, Inventory, Production Version, PIR/SL</w:t>
      </w:r>
      <w:r w:rsidDel="00000000" w:rsidR="00000000" w:rsidRPr="00000000">
        <w:rPr>
          <w:rtl w:val="0"/>
        </w:rPr>
      </w:r>
    </w:p>
    <w:p w:rsidR="00000000" w:rsidDel="00000000" w:rsidP="00000000" w:rsidRDefault="00000000" w:rsidRPr="00000000" w14:paraId="0000001D">
      <w:pPr>
        <w:numPr>
          <w:ilvl w:val="0"/>
          <w:numId w:val="2"/>
        </w:numPr>
        <w:spacing w:after="0" w:before="0" w:lineRule="auto"/>
        <w:ind w:left="720" w:hanging="360"/>
        <w:rPr>
          <w:sz w:val="20"/>
          <w:szCs w:val="20"/>
        </w:rPr>
      </w:pPr>
      <w:r w:rsidDel="00000000" w:rsidR="00000000" w:rsidRPr="00000000">
        <w:rPr>
          <w:rFonts w:ascii="Cambria" w:cs="Cambria" w:eastAsia="Cambria" w:hAnsi="Cambria"/>
          <w:b w:val="1"/>
          <w:sz w:val="20"/>
          <w:szCs w:val="20"/>
          <w:rtl w:val="0"/>
        </w:rPr>
        <w:t xml:space="preserve">Testing &amp; Documentation</w:t>
      </w:r>
      <w:r w:rsidDel="00000000" w:rsidR="00000000" w:rsidRPr="00000000">
        <w:rPr>
          <w:rFonts w:ascii="Cambria" w:cs="Cambria" w:eastAsia="Cambria" w:hAnsi="Cambria"/>
          <w:sz w:val="20"/>
          <w:szCs w:val="20"/>
          <w:rtl w:val="0"/>
        </w:rPr>
        <w:t xml:space="preserve">: End-to-End Test Scenarios, Functional Specifications, SOP Creation, Test Planning &amp; Execution</w:t>
      </w:r>
      <w:r w:rsidDel="00000000" w:rsidR="00000000" w:rsidRPr="00000000">
        <w:rPr>
          <w:rtl w:val="0"/>
        </w:rPr>
      </w:r>
    </w:p>
    <w:p w:rsidR="00000000" w:rsidDel="00000000" w:rsidP="00000000" w:rsidRDefault="00000000" w:rsidRPr="00000000" w14:paraId="0000001E">
      <w:pPr>
        <w:numPr>
          <w:ilvl w:val="0"/>
          <w:numId w:val="2"/>
        </w:numPr>
        <w:spacing w:after="0" w:before="0" w:lineRule="auto"/>
        <w:ind w:left="720" w:hanging="360"/>
        <w:rPr>
          <w:sz w:val="20"/>
          <w:szCs w:val="20"/>
        </w:rPr>
      </w:pPr>
      <w:r w:rsidDel="00000000" w:rsidR="00000000" w:rsidRPr="00000000">
        <w:rPr>
          <w:rFonts w:ascii="Cambria" w:cs="Cambria" w:eastAsia="Cambria" w:hAnsi="Cambria"/>
          <w:b w:val="1"/>
          <w:sz w:val="20"/>
          <w:szCs w:val="20"/>
          <w:rtl w:val="0"/>
        </w:rPr>
        <w:t xml:space="preserve">Tools &amp; Technologies</w:t>
      </w:r>
      <w:r w:rsidDel="00000000" w:rsidR="00000000" w:rsidRPr="00000000">
        <w:rPr>
          <w:rFonts w:ascii="Cambria" w:cs="Cambria" w:eastAsia="Cambria" w:hAnsi="Cambria"/>
          <w:sz w:val="20"/>
          <w:szCs w:val="20"/>
          <w:rtl w:val="0"/>
        </w:rPr>
        <w:t xml:space="preserve">: SQL, Power BI, Tableau, SAP Table Structures, WinShuttle, Azure Cloud, FHIR, ETL Tools</w:t>
      </w:r>
      <w:r w:rsidDel="00000000" w:rsidR="00000000" w:rsidRPr="00000000">
        <w:rPr>
          <w:rtl w:val="0"/>
        </w:rPr>
      </w:r>
    </w:p>
    <w:p w:rsidR="00000000" w:rsidDel="00000000" w:rsidP="00000000" w:rsidRDefault="00000000" w:rsidRPr="00000000" w14:paraId="0000001F">
      <w:pPr>
        <w:numPr>
          <w:ilvl w:val="0"/>
          <w:numId w:val="2"/>
        </w:numPr>
        <w:spacing w:after="0" w:before="0" w:lineRule="auto"/>
        <w:ind w:left="720" w:hanging="360"/>
        <w:rPr>
          <w:sz w:val="20"/>
          <w:szCs w:val="20"/>
        </w:rPr>
      </w:pPr>
      <w:r w:rsidDel="00000000" w:rsidR="00000000" w:rsidRPr="00000000">
        <w:rPr>
          <w:rFonts w:ascii="Cambria" w:cs="Cambria" w:eastAsia="Cambria" w:hAnsi="Cambria"/>
          <w:b w:val="1"/>
          <w:sz w:val="20"/>
          <w:szCs w:val="20"/>
          <w:rtl w:val="0"/>
        </w:rPr>
        <w:t xml:space="preserve">Process Mapping &amp; Training</w:t>
      </w:r>
      <w:r w:rsidDel="00000000" w:rsidR="00000000" w:rsidRPr="00000000">
        <w:rPr>
          <w:rFonts w:ascii="Cambria" w:cs="Cambria" w:eastAsia="Cambria" w:hAnsi="Cambria"/>
          <w:sz w:val="20"/>
          <w:szCs w:val="20"/>
          <w:rtl w:val="0"/>
        </w:rPr>
        <w:t xml:space="preserve">: SOP Documentation, Training Data Stewards, Process Mapping, Cross-Functional Collaboration</w:t>
      </w:r>
      <w:r w:rsidDel="00000000" w:rsidR="00000000" w:rsidRPr="00000000">
        <w:rPr>
          <w:rtl w:val="0"/>
        </w:rPr>
      </w:r>
    </w:p>
    <w:p w:rsidR="00000000" w:rsidDel="00000000" w:rsidP="00000000" w:rsidRDefault="00000000" w:rsidRPr="00000000" w14:paraId="00000020">
      <w:pPr>
        <w:numPr>
          <w:ilvl w:val="0"/>
          <w:numId w:val="2"/>
        </w:numPr>
        <w:spacing w:after="240" w:before="0" w:lineRule="auto"/>
        <w:ind w:left="720" w:hanging="360"/>
        <w:rPr>
          <w:sz w:val="20"/>
          <w:szCs w:val="20"/>
        </w:rPr>
      </w:pPr>
      <w:r w:rsidDel="00000000" w:rsidR="00000000" w:rsidRPr="00000000">
        <w:rPr>
          <w:rFonts w:ascii="Cambria" w:cs="Cambria" w:eastAsia="Cambria" w:hAnsi="Cambria"/>
          <w:b w:val="1"/>
          <w:sz w:val="20"/>
          <w:szCs w:val="20"/>
          <w:rtl w:val="0"/>
        </w:rPr>
        <w:t xml:space="preserve">Soft Skills</w:t>
      </w:r>
      <w:r w:rsidDel="00000000" w:rsidR="00000000" w:rsidRPr="00000000">
        <w:rPr>
          <w:rFonts w:ascii="Cambria" w:cs="Cambria" w:eastAsia="Cambria" w:hAnsi="Cambria"/>
          <w:sz w:val="20"/>
          <w:szCs w:val="20"/>
          <w:rtl w:val="0"/>
        </w:rPr>
        <w:t xml:space="preserve">: Strong Communication, Self-Directed Work, Stakeholder Engagement, Change Impact Analysis</w:t>
      </w:r>
      <w:r w:rsidDel="00000000" w:rsidR="00000000" w:rsidRPr="00000000">
        <w:rPr>
          <w:rtl w:val="0"/>
        </w:rPr>
      </w:r>
    </w:p>
    <w:p w:rsidR="00000000" w:rsidDel="00000000" w:rsidP="00000000" w:rsidRDefault="00000000" w:rsidRPr="00000000" w14:paraId="00000021">
      <w:pPr>
        <w:rPr>
          <w:rFonts w:ascii="Cambria" w:cs="Cambria" w:eastAsia="Cambria" w:hAnsi="Cambria"/>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2">
      <w:pPr>
        <w:pStyle w:val="Heading3"/>
        <w:keepNext w:val="0"/>
        <w:keepLines w:val="0"/>
        <w:spacing w:before="280" w:lineRule="auto"/>
        <w:rPr>
          <w:rFonts w:ascii="Cambria" w:cs="Cambria" w:eastAsia="Cambria" w:hAnsi="Cambria"/>
          <w:b w:val="1"/>
          <w:color w:val="000000"/>
          <w:sz w:val="20"/>
          <w:szCs w:val="20"/>
        </w:rPr>
      </w:pPr>
      <w:bookmarkStart w:colFirst="0" w:colLast="0" w:name="_heading=h.r0hivtjvr7vr" w:id="3"/>
      <w:bookmarkEnd w:id="3"/>
      <w:r w:rsidDel="00000000" w:rsidR="00000000" w:rsidRPr="00000000">
        <w:rPr>
          <w:rFonts w:ascii="Cambria" w:cs="Cambria" w:eastAsia="Cambria" w:hAnsi="Cambria"/>
          <w:b w:val="1"/>
          <w:color w:val="000000"/>
          <w:sz w:val="20"/>
          <w:szCs w:val="20"/>
          <w:rtl w:val="0"/>
        </w:rPr>
        <w:t xml:space="preserve">PROFESSIONAL EXPERIENCE</w:t>
      </w:r>
    </w:p>
    <w:p w:rsidR="00000000" w:rsidDel="00000000" w:rsidP="00000000" w:rsidRDefault="00000000" w:rsidRPr="00000000" w14:paraId="00000023">
      <w:pPr>
        <w:spacing w:after="240" w:before="240" w:lineRule="auto"/>
        <w:rPr>
          <w:rFonts w:ascii="Cambria" w:cs="Cambria" w:eastAsia="Cambria" w:hAnsi="Cambria"/>
          <w:sz w:val="20"/>
          <w:szCs w:val="20"/>
        </w:rPr>
      </w:pPr>
      <w:r w:rsidDel="00000000" w:rsidR="00000000" w:rsidRPr="00000000">
        <w:rPr>
          <w:rFonts w:ascii="Cambria" w:cs="Cambria" w:eastAsia="Cambria" w:hAnsi="Cambria"/>
          <w:b w:val="1"/>
          <w:sz w:val="20"/>
          <w:szCs w:val="20"/>
          <w:rtl w:val="0"/>
        </w:rPr>
        <w:t xml:space="preserve">Data Analyst,</w:t>
      </w:r>
      <w:r w:rsidDel="00000000" w:rsidR="00000000" w:rsidRPr="00000000">
        <w:rPr>
          <w:rFonts w:ascii="Cambria" w:cs="Cambria" w:eastAsia="Cambria" w:hAnsi="Cambria"/>
          <w:sz w:val="20"/>
          <w:szCs w:val="20"/>
          <w:rtl w:val="0"/>
        </w:rPr>
        <w:t xml:space="preserve"> </w:t>
      </w:r>
    </w:p>
    <w:p w:rsidR="00000000" w:rsidDel="00000000" w:rsidP="00000000" w:rsidRDefault="00000000" w:rsidRPr="00000000" w14:paraId="00000024">
      <w:pPr>
        <w:spacing w:after="240" w:before="240" w:lineRule="auto"/>
        <w:rPr>
          <w:rFonts w:ascii="Cambria" w:cs="Cambria" w:eastAsia="Cambria" w:hAnsi="Cambria"/>
          <w:b w:val="1"/>
          <w:sz w:val="20"/>
          <w:szCs w:val="20"/>
        </w:rPr>
      </w:pPr>
      <w:r w:rsidDel="00000000" w:rsidR="00000000" w:rsidRPr="00000000">
        <w:rPr>
          <w:rFonts w:ascii="Cambria" w:cs="Cambria" w:eastAsia="Cambria" w:hAnsi="Cambria"/>
          <w:i w:val="1"/>
          <w:sz w:val="20"/>
          <w:szCs w:val="20"/>
          <w:rtl w:val="0"/>
        </w:rPr>
        <w:t xml:space="preserve">LifePoint Health</w:t>
      </w:r>
      <w:r w:rsidDel="00000000" w:rsidR="00000000" w:rsidRPr="00000000">
        <w:rPr>
          <w:rFonts w:ascii="Cambria" w:cs="Cambria" w:eastAsia="Cambria" w:hAnsi="Cambria"/>
          <w:sz w:val="20"/>
          <w:szCs w:val="20"/>
          <w:rtl w:val="0"/>
        </w:rPr>
        <w:t xml:space="preserve"> — Remote</w:t>
        <w:tab/>
        <w:tab/>
        <w:tab/>
        <w:tab/>
        <w:tab/>
      </w:r>
      <w:r w:rsidDel="00000000" w:rsidR="00000000" w:rsidRPr="00000000">
        <w:rPr>
          <w:rFonts w:ascii="Cambria" w:cs="Cambria" w:eastAsia="Cambria" w:hAnsi="Cambria"/>
          <w:b w:val="1"/>
          <w:sz w:val="20"/>
          <w:szCs w:val="20"/>
          <w:rtl w:val="0"/>
        </w:rPr>
        <w:t xml:space="preserve">November 2023 – Present</w:t>
      </w:r>
    </w:p>
    <w:p w:rsidR="00000000" w:rsidDel="00000000" w:rsidP="00000000" w:rsidRDefault="00000000" w:rsidRPr="00000000" w14:paraId="00000025">
      <w:pPr>
        <w:numPr>
          <w:ilvl w:val="0"/>
          <w:numId w:val="9"/>
        </w:numPr>
        <w:spacing w:after="0" w:before="24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Executed end-to-end testing for data integration processes within SAP, focusing on modules such as MM, PP, FI, WH/EWM, and QM.</w:t>
      </w:r>
    </w:p>
    <w:p w:rsidR="00000000" w:rsidDel="00000000" w:rsidP="00000000" w:rsidRDefault="00000000" w:rsidRPr="00000000" w14:paraId="00000026">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Implemented FHIR (Fast Healthcare Interoperability Resources) standards to facilitate the exchange of healthcare data across disparate systems, ensuring seamless integration and data interoperability.</w:t>
      </w:r>
    </w:p>
    <w:p w:rsidR="00000000" w:rsidDel="00000000" w:rsidP="00000000" w:rsidRDefault="00000000" w:rsidRPr="00000000" w14:paraId="00000027">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Worked with SMART on FHIR to integrate third-party applications with Electronic Health Records (EHRs) and Health Information Systems, enabling secure access to patient data.</w:t>
      </w:r>
    </w:p>
    <w:p w:rsidR="00000000" w:rsidDel="00000000" w:rsidP="00000000" w:rsidRDefault="00000000" w:rsidRPr="00000000" w14:paraId="00000028">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Developed and maintained FHIR-based APIs for secure access to clinical data, improving patient care and enabling healthcare applications to retrieve and update patient records.</w:t>
      </w:r>
    </w:p>
    <w:p w:rsidR="00000000" w:rsidDel="00000000" w:rsidP="00000000" w:rsidRDefault="00000000" w:rsidRPr="00000000" w14:paraId="00000029">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Analyzed and transformed HL7 messages (v2.x and v3) to FHIR resources, ensuring compatibility between legacy health systems and modern healthcare IT infrastructures.</w:t>
      </w:r>
    </w:p>
    <w:p w:rsidR="00000000" w:rsidDel="00000000" w:rsidP="00000000" w:rsidRDefault="00000000" w:rsidRPr="00000000" w14:paraId="0000002A">
      <w:pPr>
        <w:numPr>
          <w:ilvl w:val="0"/>
          <w:numId w:val="9"/>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Collaborated with data steward teams to review and create process mapping and SOP documentation, ensuring the future-state data management framework aligns with operational needs.</w:t>
      </w:r>
    </w:p>
    <w:p w:rsidR="00000000" w:rsidDel="00000000" w:rsidP="00000000" w:rsidRDefault="00000000" w:rsidRPr="00000000" w14:paraId="0000002B">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Implemented robust data cleaning strategies in Python, including handling missing values, encoding categorical variables, and transforming data to be used in both statistical and machine learning models.</w:t>
      </w:r>
    </w:p>
    <w:p w:rsidR="00000000" w:rsidDel="00000000" w:rsidP="00000000" w:rsidRDefault="00000000" w:rsidRPr="00000000" w14:paraId="0000002C">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Built and maintained ETL pipelines on GCP using Cloud Dataflow and BigQuery, ensuring the smooth transfer and processing of structured and semi-structured data from various sources.</w:t>
      </w:r>
    </w:p>
    <w:p w:rsidR="00000000" w:rsidDel="00000000" w:rsidP="00000000" w:rsidRDefault="00000000" w:rsidRPr="00000000" w14:paraId="0000002D">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Supported the Inventory Management (IM) processes by monitoring and analyzing stock levels, material movements, and ensuring accurate material master data.</w:t>
      </w:r>
    </w:p>
    <w:p w:rsidR="00000000" w:rsidDel="00000000" w:rsidP="00000000" w:rsidRDefault="00000000" w:rsidRPr="00000000" w14:paraId="0000002E">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Conducted advanced SQL queries for ETL processes, supporting business intelligence initiatives and enabling data-driven decision-making.</w:t>
      </w:r>
    </w:p>
    <w:p w:rsidR="00000000" w:rsidDel="00000000" w:rsidP="00000000" w:rsidRDefault="00000000" w:rsidRPr="00000000" w14:paraId="0000002F">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Managed defects and non-conformance reports (NCR) and integrated them with Material Master and Inventory data for continuous improvement in quality control.</w:t>
      </w:r>
    </w:p>
    <w:p w:rsidR="00000000" w:rsidDel="00000000" w:rsidP="00000000" w:rsidRDefault="00000000" w:rsidRPr="00000000" w14:paraId="00000030">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Collaborated with clinical and operational teams to ensure accurate and timely collection of HEDIS measures, helping LifePoint HealthCare meet industry standards and regulatory requirements.</w:t>
      </w:r>
    </w:p>
    <w:p w:rsidR="00000000" w:rsidDel="00000000" w:rsidP="00000000" w:rsidRDefault="00000000" w:rsidRPr="00000000" w14:paraId="00000031">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Developed interactive Power BI dashboards and integrated with Azure Data Lake for real-time analytics, improving access to critical business information.</w:t>
      </w:r>
    </w:p>
    <w:p w:rsidR="00000000" w:rsidDel="00000000" w:rsidP="00000000" w:rsidRDefault="00000000" w:rsidRPr="00000000" w14:paraId="00000032">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Utilized Google Cloud Platform (GCP) services including BigQuery, Cloud Storage, and Cloud Functions to manage, analyze, and process large datasets efficiently in a cloud environment.</w:t>
      </w:r>
    </w:p>
    <w:p w:rsidR="00000000" w:rsidDel="00000000" w:rsidP="00000000" w:rsidRDefault="00000000" w:rsidRPr="00000000" w14:paraId="00000033">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Led the implementation and management of Master Data Management (MDM) processes for healthcare data, ensuring alignment with industry standards, regulations, and internal data governance policies.</w:t>
      </w:r>
    </w:p>
    <w:p w:rsidR="00000000" w:rsidDel="00000000" w:rsidP="00000000" w:rsidRDefault="00000000" w:rsidRPr="00000000" w14:paraId="00000034">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Performed comprehensive EDA to uncover underlying patterns, trends, and anomalies within large datasets, using a combination of Python (Pandas, NumPy, Matplotlib, Seaborn) and SQL to clean, transform, and visualize data.</w:t>
      </w:r>
    </w:p>
    <w:p w:rsidR="00000000" w:rsidDel="00000000" w:rsidP="00000000" w:rsidRDefault="00000000" w:rsidRPr="00000000" w14:paraId="00000035">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Applied advanced SQL techniques to write complex queries, including subqueries, CTEs, window functions, joins, and aggregations, ensuring efficient extraction and manipulation of data.</w:t>
      </w:r>
    </w:p>
    <w:p w:rsidR="00000000" w:rsidDel="00000000" w:rsidP="00000000" w:rsidRDefault="00000000" w:rsidRPr="00000000" w14:paraId="00000036">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Created interactive, insightful, and visually appealing dashboards and reports using </w:t>
      </w:r>
      <w:r w:rsidDel="00000000" w:rsidR="00000000" w:rsidRPr="00000000">
        <w:rPr>
          <w:rFonts w:ascii="Cambria" w:cs="Cambria" w:eastAsia="Cambria" w:hAnsi="Cambria"/>
          <w:b w:val="1"/>
          <w:sz w:val="20"/>
          <w:szCs w:val="20"/>
          <w:rtl w:val="0"/>
        </w:rPr>
        <w:t xml:space="preserve">Tableau</w:t>
      </w:r>
      <w:r w:rsidDel="00000000" w:rsidR="00000000" w:rsidRPr="00000000">
        <w:rPr>
          <w:rFonts w:ascii="Cambria" w:cs="Cambria" w:eastAsia="Cambria" w:hAnsi="Cambria"/>
          <w:sz w:val="20"/>
          <w:szCs w:val="20"/>
          <w:rtl w:val="0"/>
        </w:rPr>
        <w:t xml:space="preserve">, enabling key stakeholders to monitor KPIs, track business performance, and make data-driven decisions.</w:t>
      </w:r>
    </w:p>
    <w:p w:rsidR="00000000" w:rsidDel="00000000" w:rsidP="00000000" w:rsidRDefault="00000000" w:rsidRPr="00000000" w14:paraId="00000037">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Optimized SQL queries for better performance, focusing on indexing, query tuning, and efficient joins, ensuring faster processing times for large datasets in data warehouses.</w:t>
      </w:r>
    </w:p>
    <w:p w:rsidR="00000000" w:rsidDel="00000000" w:rsidP="00000000" w:rsidRDefault="00000000" w:rsidRPr="00000000" w14:paraId="00000038">
      <w:pPr>
        <w:numPr>
          <w:ilvl w:val="0"/>
          <w:numId w:val="9"/>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Developed and executed MDM strategies to ensure the quality, consistency, and accuracy of Master Data across material master records, vendor data, and customer records within the organization’s ERP systems (SAP ECC/S4).</w:t>
      </w:r>
    </w:p>
    <w:p w:rsidR="00000000" w:rsidDel="00000000" w:rsidP="00000000" w:rsidRDefault="00000000" w:rsidRPr="00000000" w14:paraId="00000039">
      <w:pPr>
        <w:numPr>
          <w:ilvl w:val="0"/>
          <w:numId w:val="9"/>
        </w:numPr>
        <w:spacing w:after="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Utilized Snowflake's real-time data access for building dynamic, data-driven web applications, improving client interaction and satisfaction.</w:t>
      </w:r>
    </w:p>
    <w:p w:rsidR="00000000" w:rsidDel="00000000" w:rsidP="00000000" w:rsidRDefault="00000000" w:rsidRPr="00000000" w14:paraId="0000003A">
      <w:pPr>
        <w:numPr>
          <w:ilvl w:val="0"/>
          <w:numId w:val="9"/>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Trained data stewards and support team members on data governance processes and responsibilities, ensuring smooth transitions to new roles and responsibilities.</w:t>
      </w:r>
    </w:p>
    <w:p w:rsidR="00000000" w:rsidDel="00000000" w:rsidP="00000000" w:rsidRDefault="00000000" w:rsidRPr="00000000" w14:paraId="0000003B">
      <w:pPr>
        <w:numPr>
          <w:ilvl w:val="0"/>
          <w:numId w:val="9"/>
        </w:numPr>
        <w:spacing w:after="24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Supported data quality assurance efforts by validating data flows within SAP and performing root-cause analysis on issues related to data integrity.</w:t>
      </w:r>
    </w:p>
    <w:p w:rsidR="00000000" w:rsidDel="00000000" w:rsidP="00000000" w:rsidRDefault="00000000" w:rsidRPr="00000000" w14:paraId="0000003C">
      <w:pPr>
        <w:spacing w:after="240" w:before="240" w:lineRule="auto"/>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Data Analyst</w:t>
        <w:br w:type="textWrapping"/>
      </w:r>
      <w:r w:rsidDel="00000000" w:rsidR="00000000" w:rsidRPr="00000000">
        <w:rPr>
          <w:rFonts w:ascii="Cambria" w:cs="Cambria" w:eastAsia="Cambria" w:hAnsi="Cambria"/>
          <w:sz w:val="20"/>
          <w:szCs w:val="20"/>
          <w:rtl w:val="0"/>
        </w:rPr>
        <w:t xml:space="preserve"> </w:t>
      </w:r>
      <w:r w:rsidDel="00000000" w:rsidR="00000000" w:rsidRPr="00000000">
        <w:rPr>
          <w:rFonts w:ascii="Cambria" w:cs="Cambria" w:eastAsia="Cambria" w:hAnsi="Cambria"/>
          <w:i w:val="1"/>
          <w:sz w:val="20"/>
          <w:szCs w:val="20"/>
          <w:rtl w:val="0"/>
        </w:rPr>
        <w:t xml:space="preserve">Chevron Corporation</w:t>
      </w:r>
      <w:r w:rsidDel="00000000" w:rsidR="00000000" w:rsidRPr="00000000">
        <w:rPr>
          <w:rFonts w:ascii="Cambria" w:cs="Cambria" w:eastAsia="Cambria" w:hAnsi="Cambria"/>
          <w:sz w:val="20"/>
          <w:szCs w:val="20"/>
          <w:rtl w:val="0"/>
        </w:rPr>
        <w:t xml:space="preserve"> — Alpharetta, GA</w:t>
        <w:tab/>
        <w:tab/>
        <w:tab/>
      </w:r>
      <w:r w:rsidDel="00000000" w:rsidR="00000000" w:rsidRPr="00000000">
        <w:rPr>
          <w:rFonts w:ascii="Cambria" w:cs="Cambria" w:eastAsia="Cambria" w:hAnsi="Cambria"/>
          <w:b w:val="1"/>
          <w:sz w:val="20"/>
          <w:szCs w:val="20"/>
          <w:rtl w:val="0"/>
        </w:rPr>
        <w:t xml:space="preserve">July 2023 – November 2023</w:t>
      </w:r>
    </w:p>
    <w:p w:rsidR="00000000" w:rsidDel="00000000" w:rsidP="00000000" w:rsidRDefault="00000000" w:rsidRPr="00000000" w14:paraId="0000003D">
      <w:pPr>
        <w:numPr>
          <w:ilvl w:val="0"/>
          <w:numId w:val="7"/>
        </w:numPr>
        <w:spacing w:after="0" w:before="24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Assisted with data extraction, transformation, and loading (ETL) processes, leveraging Python and SQL to clean and integrate data for reporting.</w:t>
      </w:r>
    </w:p>
    <w:p w:rsidR="00000000" w:rsidDel="00000000" w:rsidP="00000000" w:rsidRDefault="00000000" w:rsidRPr="00000000" w14:paraId="0000003E">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Assisted in the management of capacity planning, workload distribution, and production scheduling, ensuring optimal resource utilization and timely order fulfillment.</w:t>
      </w:r>
    </w:p>
    <w:p w:rsidR="00000000" w:rsidDel="00000000" w:rsidP="00000000" w:rsidRDefault="00000000" w:rsidRPr="00000000" w14:paraId="0000003F">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Focused on Master Data Governance within the SAP MM and MDM environments to ensure accurate and consistent data across business processes, enhancing the overall procurement, inventory management, and financial reporting processes.</w:t>
      </w:r>
    </w:p>
    <w:p w:rsidR="00000000" w:rsidDel="00000000" w:rsidP="00000000" w:rsidRDefault="00000000" w:rsidRPr="00000000" w14:paraId="00000040">
      <w:pPr>
        <w:numPr>
          <w:ilvl w:val="0"/>
          <w:numId w:val="7"/>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Leveraged BigQuery to run complex queries on large datasets, optimizing queries for performance and cost efficiency. Designed and executed SQL queries to extract insights, perform data transformations, and aggregate key metrics.</w:t>
      </w:r>
    </w:p>
    <w:p w:rsidR="00000000" w:rsidDel="00000000" w:rsidP="00000000" w:rsidRDefault="00000000" w:rsidRPr="00000000" w14:paraId="00000041">
      <w:pPr>
        <w:numPr>
          <w:ilvl w:val="0"/>
          <w:numId w:val="7"/>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Ensured secure handling of sensitive data by implementing data encryption and access control mechanisms. Used Google Cloud IAM to define roles and permissions, ensuring that only authorized users could access specific datasets.</w:t>
      </w:r>
    </w:p>
    <w:p w:rsidR="00000000" w:rsidDel="00000000" w:rsidP="00000000" w:rsidRDefault="00000000" w:rsidRPr="00000000" w14:paraId="00000042">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Worked on the creation and refinement of data stewardship documentation, outlining processes for maintaining high-quality material master data and integrating it with SAP modules such as MM, FI, and PP.</w:t>
      </w:r>
    </w:p>
    <w:p w:rsidR="00000000" w:rsidDel="00000000" w:rsidP="00000000" w:rsidRDefault="00000000" w:rsidRPr="00000000" w14:paraId="00000043">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Ensured seamless integration between MM and FI for proper accounting of purchase orders, goods receipts, invoice verification, and payments.</w:t>
      </w:r>
    </w:p>
    <w:p w:rsidR="00000000" w:rsidDel="00000000" w:rsidP="00000000" w:rsidRDefault="00000000" w:rsidRPr="00000000" w14:paraId="00000044">
      <w:pPr>
        <w:numPr>
          <w:ilvl w:val="0"/>
          <w:numId w:val="7"/>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Utilized Python libraries like Pandas, Matplotlib, Seaborn, and SciPy for data wrangling, statistical analysis, and visualizations to support decision-making processes.</w:t>
      </w:r>
    </w:p>
    <w:p w:rsidR="00000000" w:rsidDel="00000000" w:rsidP="00000000" w:rsidRDefault="00000000" w:rsidRPr="00000000" w14:paraId="00000045">
      <w:pPr>
        <w:numPr>
          <w:ilvl w:val="0"/>
          <w:numId w:val="7"/>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Developed dynamic and interactive dashboards in Tableau that integrated data from multiple sources, enabling real-time insights and facilitating quicker decision-making for business teams.</w:t>
      </w:r>
    </w:p>
    <w:p w:rsidR="00000000" w:rsidDel="00000000" w:rsidP="00000000" w:rsidRDefault="00000000" w:rsidRPr="00000000" w14:paraId="00000046">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Developed interactive Power BI dashboards that enabled real-time business decision-making, integrating data from multiple sources including SAP and non-SAP systems.</w:t>
      </w:r>
    </w:p>
    <w:p w:rsidR="00000000" w:rsidDel="00000000" w:rsidP="00000000" w:rsidRDefault="00000000" w:rsidRPr="00000000" w14:paraId="00000047">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Collaborated with MM, FI, and QM modules to ensure smooth integration and data flow across production processes, contributing to efficient inventory management and cost tracking.</w:t>
      </w:r>
    </w:p>
    <w:p w:rsidR="00000000" w:rsidDel="00000000" w:rsidP="00000000" w:rsidRDefault="00000000" w:rsidRPr="00000000" w14:paraId="00000048">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 Extensive knowledge in General Ledger (GL), Accounts Payable (AP), Accounts Receivable (AR), banking processes, and taxation in SAP FI module, ensuring compliance with financial regulations.</w:t>
      </w:r>
    </w:p>
    <w:p w:rsidR="00000000" w:rsidDel="00000000" w:rsidP="00000000" w:rsidRDefault="00000000" w:rsidRPr="00000000" w14:paraId="00000049">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Utilized Azure Data Lake to optimize data storage and retrieval, improving reporting efficiency by 25%.</w:t>
      </w:r>
    </w:p>
    <w:p w:rsidR="00000000" w:rsidDel="00000000" w:rsidP="00000000" w:rsidRDefault="00000000" w:rsidRPr="00000000" w14:paraId="0000004A">
      <w:pPr>
        <w:numPr>
          <w:ilvl w:val="0"/>
          <w:numId w:val="7"/>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Wrote advanced SQL queries in BigQuery to support data analysis, including creating custom views, performing JOIN operations, and aggregating data across multiple tables. Optimized queries for speed, reducing processing time and minimizing costs.</w:t>
      </w:r>
    </w:p>
    <w:p w:rsidR="00000000" w:rsidDel="00000000" w:rsidP="00000000" w:rsidRDefault="00000000" w:rsidRPr="00000000" w14:paraId="0000004B">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Managed the goods receipt (GR) and goods issue (GI) processes in EWM, ensuring accurate inventory levels and seamless integration with other modules (MM, PP).</w:t>
      </w:r>
    </w:p>
    <w:p w:rsidR="00000000" w:rsidDel="00000000" w:rsidP="00000000" w:rsidRDefault="00000000" w:rsidRPr="00000000" w14:paraId="0000004C">
      <w:pPr>
        <w:numPr>
          <w:ilvl w:val="0"/>
          <w:numId w:val="7"/>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Supported integration of WH/EWM with MM and PP to streamline supply chain operations, improving inventory visibility and reducing lead times.</w:t>
      </w:r>
    </w:p>
    <w:p w:rsidR="00000000" w:rsidDel="00000000" w:rsidP="00000000" w:rsidRDefault="00000000" w:rsidRPr="00000000" w14:paraId="0000004D">
      <w:pPr>
        <w:numPr>
          <w:ilvl w:val="0"/>
          <w:numId w:val="7"/>
        </w:numPr>
        <w:spacing w:after="24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Engaged with stakeholders across data support teams to determine the impact of changes on data processes and ensured timely communication of risks and requirements.</w:t>
      </w:r>
    </w:p>
    <w:p w:rsidR="00000000" w:rsidDel="00000000" w:rsidP="00000000" w:rsidRDefault="00000000" w:rsidRPr="00000000" w14:paraId="0000004E">
      <w:pPr>
        <w:spacing w:after="240" w:before="240" w:lineRule="auto"/>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Data Analyst</w:t>
        <w:br w:type="textWrapping"/>
      </w:r>
      <w:r w:rsidDel="00000000" w:rsidR="00000000" w:rsidRPr="00000000">
        <w:rPr>
          <w:rFonts w:ascii="Cambria" w:cs="Cambria" w:eastAsia="Cambria" w:hAnsi="Cambria"/>
          <w:sz w:val="20"/>
          <w:szCs w:val="20"/>
          <w:rtl w:val="0"/>
        </w:rPr>
        <w:t xml:space="preserve"> </w:t>
      </w:r>
      <w:r w:rsidDel="00000000" w:rsidR="00000000" w:rsidRPr="00000000">
        <w:rPr>
          <w:rFonts w:ascii="Cambria" w:cs="Cambria" w:eastAsia="Cambria" w:hAnsi="Cambria"/>
          <w:i w:val="1"/>
          <w:sz w:val="20"/>
          <w:szCs w:val="20"/>
          <w:rtl w:val="0"/>
        </w:rPr>
        <w:t xml:space="preserve">Citibank</w:t>
      </w:r>
      <w:r w:rsidDel="00000000" w:rsidR="00000000" w:rsidRPr="00000000">
        <w:rPr>
          <w:rFonts w:ascii="Cambria" w:cs="Cambria" w:eastAsia="Cambria" w:hAnsi="Cambria"/>
          <w:sz w:val="20"/>
          <w:szCs w:val="20"/>
          <w:rtl w:val="0"/>
        </w:rPr>
        <w:t xml:space="preserve"> — Irving, TX</w:t>
        <w:tab/>
        <w:tab/>
        <w:tab/>
        <w:tab/>
        <w:tab/>
        <w:tab/>
        <w:t xml:space="preserve"> </w:t>
      </w:r>
      <w:r w:rsidDel="00000000" w:rsidR="00000000" w:rsidRPr="00000000">
        <w:rPr>
          <w:rFonts w:ascii="Cambria" w:cs="Cambria" w:eastAsia="Cambria" w:hAnsi="Cambria"/>
          <w:b w:val="1"/>
          <w:sz w:val="20"/>
          <w:szCs w:val="20"/>
          <w:rtl w:val="0"/>
        </w:rPr>
        <w:t xml:space="preserve">August 2020 – July 2023</w:t>
      </w:r>
    </w:p>
    <w:p w:rsidR="00000000" w:rsidDel="00000000" w:rsidP="00000000" w:rsidRDefault="00000000" w:rsidRPr="00000000" w14:paraId="0000004F">
      <w:pPr>
        <w:numPr>
          <w:ilvl w:val="0"/>
          <w:numId w:val="4"/>
        </w:numPr>
        <w:spacing w:after="0" w:before="24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Worked extensively with Azure Data Factory and SQL to design and implement ETL workflows, supporting the bank's data integration and business intelligence initiatives.</w:t>
      </w:r>
    </w:p>
    <w:p w:rsidR="00000000" w:rsidDel="00000000" w:rsidP="00000000" w:rsidRDefault="00000000" w:rsidRPr="00000000" w14:paraId="00000050">
      <w:pPr>
        <w:numPr>
          <w:ilvl w:val="0"/>
          <w:numId w:val="4"/>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Managed SAP Material Master Data and Vendor Master Data in SAP MM and MDM systems, ensuring consistent data across departments and enhancing operational efficiency.</w:t>
      </w:r>
    </w:p>
    <w:p w:rsidR="00000000" w:rsidDel="00000000" w:rsidP="00000000" w:rsidRDefault="00000000" w:rsidRPr="00000000" w14:paraId="00000051">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Delivered actionable insights based on data visualizations and EDA analysis, providing recommendations to optimize business processes, product features, and marketing campaigns.</w:t>
      </w:r>
    </w:p>
    <w:p w:rsidR="00000000" w:rsidDel="00000000" w:rsidP="00000000" w:rsidRDefault="00000000" w:rsidRPr="00000000" w14:paraId="00000052">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Worked on data clean room environments to analyze and process sensitive data securely. Used GCP’s Data Loss Prevention (DLP) API to ensure that personally identifiable information (PII) and sensitive data were protected during analysis.</w:t>
      </w:r>
    </w:p>
    <w:p w:rsidR="00000000" w:rsidDel="00000000" w:rsidP="00000000" w:rsidRDefault="00000000" w:rsidRPr="00000000" w14:paraId="00000053">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Managed large-scale data warehousing solutions in BigQuery, performing data loading, partitioning, and schema design to support business intelligence and analytics needs.</w:t>
      </w:r>
    </w:p>
    <w:p w:rsidR="00000000" w:rsidDel="00000000" w:rsidP="00000000" w:rsidRDefault="00000000" w:rsidRPr="00000000" w14:paraId="00000054">
      <w:pPr>
        <w:numPr>
          <w:ilvl w:val="0"/>
          <w:numId w:val="4"/>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Worked closely with MDM teams to ensure effective governance and accurate maintenance of master data across SAP S4 and external systems, enabling data integration and compliance with regulatory requirements.</w:t>
      </w:r>
    </w:p>
    <w:p w:rsidR="00000000" w:rsidDel="00000000" w:rsidP="00000000" w:rsidRDefault="00000000" w:rsidRPr="00000000" w14:paraId="00000055">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Applied statistical analysis techniques using Python to assess distributions, correlations, and relationships between variables, providing actionable insights from data.</w:t>
      </w:r>
    </w:p>
    <w:p w:rsidR="00000000" w:rsidDel="00000000" w:rsidP="00000000" w:rsidRDefault="00000000" w:rsidRPr="00000000" w14:paraId="00000056">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Automated repetitive data extraction, transformation, and loading (ETL) tasks using Python scripts, saving time and reducing errors in data handling processes.</w:t>
      </w:r>
    </w:p>
    <w:p w:rsidR="00000000" w:rsidDel="00000000" w:rsidP="00000000" w:rsidRDefault="00000000" w:rsidRPr="00000000" w14:paraId="00000057">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Integrated Tableau with SQL databases for direct access to transactional data, ensuring seamless and dynamic updates of reports and dashboards for stakeholders.</w:t>
      </w:r>
    </w:p>
    <w:p w:rsidR="00000000" w:rsidDel="00000000" w:rsidP="00000000" w:rsidRDefault="00000000" w:rsidRPr="00000000" w14:paraId="00000058">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Built data pipelines using Python and SQL to automate the process of collecting, transforming, and visualizing data on a regular basis, ensuring that the data in Tableau dashboards is always up-to-date.</w:t>
      </w:r>
    </w:p>
    <w:p w:rsidR="00000000" w:rsidDel="00000000" w:rsidP="00000000" w:rsidRDefault="00000000" w:rsidRPr="00000000" w14:paraId="00000059">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Worked closely with business users, executives, and other departments to gather reporting requirements, ensuring that Tableau dashboards and reports met business needs and provided valuable insights.</w:t>
      </w:r>
    </w:p>
    <w:p w:rsidR="00000000" w:rsidDel="00000000" w:rsidP="00000000" w:rsidRDefault="00000000" w:rsidRPr="00000000" w14:paraId="0000005A">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Used BigQuery ML to build and deploy machine learning models directly within BigQuery, supporting advanced analytics, predictive modeling, and business insights.</w:t>
      </w:r>
    </w:p>
    <w:p w:rsidR="00000000" w:rsidDel="00000000" w:rsidP="00000000" w:rsidRDefault="00000000" w:rsidRPr="00000000" w14:paraId="0000005B">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Automated data processing tasks using Python and Google Cloud Functions, reducing manual intervention and improving data workflow efficiency.</w:t>
      </w:r>
    </w:p>
    <w:p w:rsidR="00000000" w:rsidDel="00000000" w:rsidP="00000000" w:rsidRDefault="00000000" w:rsidRPr="00000000" w14:paraId="0000005C">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Collaborated with data engineers, data scientists, and business analysts to design and implement end-to-end data solutions in GCP, including integrating with third-party APIs and platforms for enhanced data collection and analysis.</w:t>
      </w:r>
    </w:p>
    <w:p w:rsidR="00000000" w:rsidDel="00000000" w:rsidP="00000000" w:rsidRDefault="00000000" w:rsidRPr="00000000" w14:paraId="0000005D">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Created custom reports and dashboards in Google Data Studio and other BI tools, using BigQuery as a data source for visualizing key metrics and business KPIs for stakeholders.</w:t>
      </w:r>
    </w:p>
    <w:p w:rsidR="00000000" w:rsidDel="00000000" w:rsidP="00000000" w:rsidRDefault="00000000" w:rsidRPr="00000000" w14:paraId="0000005E">
      <w:pPr>
        <w:numPr>
          <w:ilvl w:val="0"/>
          <w:numId w:val="4"/>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Implemented data governance best practices for managing financial data in the FI module, ensuring consistency and accuracy of financial master data in accounting documents, cost centers, and profit centers.</w:t>
      </w:r>
    </w:p>
    <w:p w:rsidR="00000000" w:rsidDel="00000000" w:rsidP="00000000" w:rsidRDefault="00000000" w:rsidRPr="00000000" w14:paraId="0000005F">
      <w:pPr>
        <w:numPr>
          <w:ilvl w:val="0"/>
          <w:numId w:val="4"/>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Developed and implemented secure data handling procedures within GCP environments, ensuring compliance with data privacy regulations (GDPR, CCPA) while performing sensitive data analysis.</w:t>
      </w:r>
    </w:p>
    <w:p w:rsidR="00000000" w:rsidDel="00000000" w:rsidP="00000000" w:rsidRDefault="00000000" w:rsidRPr="00000000" w14:paraId="00000060">
      <w:pPr>
        <w:numPr>
          <w:ilvl w:val="0"/>
          <w:numId w:val="4"/>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Delivered real-time reporting through Power BI, empowering leaders to make informed decisions using financial, customer behavior, and operational data.</w:t>
      </w:r>
    </w:p>
    <w:p w:rsidR="00000000" w:rsidDel="00000000" w:rsidP="00000000" w:rsidRDefault="00000000" w:rsidRPr="00000000" w14:paraId="00000061">
      <w:pPr>
        <w:numPr>
          <w:ilvl w:val="0"/>
          <w:numId w:val="4"/>
        </w:numPr>
        <w:spacing w:after="24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Supported the testing and documentation process for various data integration projects, ensuring smooth handovers and accurate data reporting.</w:t>
      </w:r>
    </w:p>
    <w:p w:rsidR="00000000" w:rsidDel="00000000" w:rsidP="00000000" w:rsidRDefault="00000000" w:rsidRPr="00000000" w14:paraId="00000062">
      <w:pPr>
        <w:spacing w:after="240" w:before="240" w:lineRule="auto"/>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Data Analyst</w:t>
        <w:br w:type="textWrapping"/>
      </w:r>
      <w:r w:rsidDel="00000000" w:rsidR="00000000" w:rsidRPr="00000000">
        <w:rPr>
          <w:rFonts w:ascii="Cambria" w:cs="Cambria" w:eastAsia="Cambria" w:hAnsi="Cambria"/>
          <w:sz w:val="20"/>
          <w:szCs w:val="20"/>
          <w:rtl w:val="0"/>
        </w:rPr>
        <w:t xml:space="preserve"> </w:t>
      </w:r>
      <w:r w:rsidDel="00000000" w:rsidR="00000000" w:rsidRPr="00000000">
        <w:rPr>
          <w:rFonts w:ascii="Cambria" w:cs="Cambria" w:eastAsia="Cambria" w:hAnsi="Cambria"/>
          <w:i w:val="1"/>
          <w:sz w:val="20"/>
          <w:szCs w:val="20"/>
          <w:rtl w:val="0"/>
        </w:rPr>
        <w:t xml:space="preserve">Ishwarya Siddha Hospital</w:t>
      </w:r>
      <w:r w:rsidDel="00000000" w:rsidR="00000000" w:rsidRPr="00000000">
        <w:rPr>
          <w:rFonts w:ascii="Cambria" w:cs="Cambria" w:eastAsia="Cambria" w:hAnsi="Cambria"/>
          <w:sz w:val="20"/>
          <w:szCs w:val="20"/>
          <w:rtl w:val="0"/>
        </w:rPr>
        <w:t xml:space="preserve"> — India</w:t>
        <w:tab/>
        <w:tab/>
        <w:tab/>
        <w:tab/>
        <w:tab/>
        <w:t xml:space="preserve"> </w:t>
      </w:r>
      <w:r w:rsidDel="00000000" w:rsidR="00000000" w:rsidRPr="00000000">
        <w:rPr>
          <w:rFonts w:ascii="Cambria" w:cs="Cambria" w:eastAsia="Cambria" w:hAnsi="Cambria"/>
          <w:b w:val="1"/>
          <w:sz w:val="20"/>
          <w:szCs w:val="20"/>
          <w:rtl w:val="0"/>
        </w:rPr>
        <w:t xml:space="preserve">June 2017 – July 2019</w:t>
      </w:r>
    </w:p>
    <w:p w:rsidR="00000000" w:rsidDel="00000000" w:rsidP="00000000" w:rsidRDefault="00000000" w:rsidRPr="00000000" w14:paraId="00000063">
      <w:pPr>
        <w:numPr>
          <w:ilvl w:val="0"/>
          <w:numId w:val="1"/>
        </w:numPr>
        <w:spacing w:after="0" w:before="24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Leveraged FHIR APIs for extracting real-time healthcare data from Electronic Health Records (EHR), optimizing clinical decision-making processes.</w:t>
      </w:r>
    </w:p>
    <w:p w:rsidR="00000000" w:rsidDel="00000000" w:rsidP="00000000" w:rsidRDefault="00000000" w:rsidRPr="00000000" w14:paraId="00000064">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Built and deployed FHIR server interfaces for healthcare systems to manage patient data, including patient demographics, clinical records, and lab results.</w:t>
      </w:r>
    </w:p>
    <w:p w:rsidR="00000000" w:rsidDel="00000000" w:rsidP="00000000" w:rsidRDefault="00000000" w:rsidRPr="00000000" w14:paraId="00000065">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Developed FHIR queries and implemented FHIR search parameters to ensure efficient and compliant access to healthcare data across systems.</w:t>
      </w:r>
    </w:p>
    <w:p w:rsidR="00000000" w:rsidDel="00000000" w:rsidP="00000000" w:rsidRDefault="00000000" w:rsidRPr="00000000" w14:paraId="00000066">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Collaborated with healthcare providers to map legacy data models to FHIR resources in order to support data migration and improve healthcare data systems.</w:t>
      </w:r>
    </w:p>
    <w:p w:rsidR="00000000" w:rsidDel="00000000" w:rsidP="00000000" w:rsidRDefault="00000000" w:rsidRPr="00000000" w14:paraId="00000067">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Integrated FHIR-based standards with data visualization tools to enhance reporting capabilities and create actionable insights from clinical data.</w:t>
      </w:r>
    </w:p>
    <w:p w:rsidR="00000000" w:rsidDel="00000000" w:rsidP="00000000" w:rsidRDefault="00000000" w:rsidRPr="00000000" w14:paraId="00000068">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Designed and executed SMART on FHIR applications, facilitating secure, user-friendly access to patient data within clinical workflows and third-party healthcare apps.</w:t>
      </w:r>
    </w:p>
    <w:p w:rsidR="00000000" w:rsidDel="00000000" w:rsidP="00000000" w:rsidRDefault="00000000" w:rsidRPr="00000000" w14:paraId="00000069">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Worked closely with healthcare IT teams to validate FHIR data exchange workflows, ensuring adherence to privacy regulations and standards such as HIPAA.</w:t>
      </w:r>
    </w:p>
    <w:p w:rsidR="00000000" w:rsidDel="00000000" w:rsidP="00000000" w:rsidRDefault="00000000" w:rsidRPr="00000000" w14:paraId="0000006A">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Transformed and normalized HL7 messages into structured data formats suitable for analytics and reporting, allowing for better insights and decision-making.</w:t>
      </w:r>
    </w:p>
    <w:p w:rsidR="00000000" w:rsidDel="00000000" w:rsidP="00000000" w:rsidRDefault="00000000" w:rsidRPr="00000000" w14:paraId="0000006B">
      <w:pPr>
        <w:numPr>
          <w:ilvl w:val="0"/>
          <w:numId w:val="1"/>
        </w:numPr>
        <w:spacing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Collected and processed data from MySQL, SSMS, and CSV files, performing data transformation and validation tasks using SQL and Power BI.</w:t>
      </w:r>
    </w:p>
    <w:p w:rsidR="00000000" w:rsidDel="00000000" w:rsidP="00000000" w:rsidRDefault="00000000" w:rsidRPr="00000000" w14:paraId="0000006C">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Managed GCP costs by optimizing BigQuery query execution and storage strategies. Implemented partitioning and clustering strategies in BigQuery to reduce unnecessary data processing and optimize storage costs.</w:t>
      </w:r>
    </w:p>
    <w:p w:rsidR="00000000" w:rsidDel="00000000" w:rsidP="00000000" w:rsidRDefault="00000000" w:rsidRPr="00000000" w14:paraId="0000006D">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Integrated data from external healthcare systems and FHIR APIs into BigQuery for in-depth analytics and cross-platform comparison.</w:t>
      </w:r>
    </w:p>
    <w:p w:rsidR="00000000" w:rsidDel="00000000" w:rsidP="00000000" w:rsidRDefault="00000000" w:rsidRPr="00000000" w14:paraId="0000006E">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Developed detailed, interactive Power BI reports and dashboards for real-time decision-making by integrating multiple data sources within Microsoft 365.</w:t>
      </w:r>
    </w:p>
    <w:p w:rsidR="00000000" w:rsidDel="00000000" w:rsidP="00000000" w:rsidRDefault="00000000" w:rsidRPr="00000000" w14:paraId="0000006F">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Implemented ETL pipelines using Python to preprocess and clean data, facilitating integration with Power BI for advanced reporting.</w:t>
      </w:r>
    </w:p>
    <w:p w:rsidR="00000000" w:rsidDel="00000000" w:rsidP="00000000" w:rsidRDefault="00000000" w:rsidRPr="00000000" w14:paraId="00000070">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Utilized Azure Data Lake to optimize data storage and retrieval processes, resulting in a 25% reduction in reporting time.</w:t>
      </w:r>
    </w:p>
    <w:p w:rsidR="00000000" w:rsidDel="00000000" w:rsidP="00000000" w:rsidRDefault="00000000" w:rsidRPr="00000000" w14:paraId="00000071">
      <w:pPr>
        <w:numPr>
          <w:ilvl w:val="0"/>
          <w:numId w:val="1"/>
        </w:numPr>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Collaborated with stakeholders to ensure the accuracy and timeliness of business intelligence reports, leading to more informed decision-making.</w:t>
      </w:r>
    </w:p>
    <w:p w:rsidR="00000000" w:rsidDel="00000000" w:rsidP="00000000" w:rsidRDefault="00000000" w:rsidRPr="00000000" w14:paraId="00000072">
      <w:pPr>
        <w:numPr>
          <w:ilvl w:val="0"/>
          <w:numId w:val="1"/>
        </w:numPr>
        <w:spacing w:after="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Conducted statistical analysis using Python to identify trends and actionable insights within large data sets, supporting business strategy.</w:t>
      </w:r>
    </w:p>
    <w:p w:rsidR="00000000" w:rsidDel="00000000" w:rsidP="00000000" w:rsidRDefault="00000000" w:rsidRPr="00000000" w14:paraId="00000073">
      <w:pPr>
        <w:numPr>
          <w:ilvl w:val="0"/>
          <w:numId w:val="1"/>
        </w:numPr>
        <w:spacing w:after="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Improved reporting efficiency by automating weekly medical supply reports using Azure Data Lake for storage and integration.</w:t>
      </w:r>
    </w:p>
    <w:p w:rsidR="00000000" w:rsidDel="00000000" w:rsidP="00000000" w:rsidRDefault="00000000" w:rsidRPr="00000000" w14:paraId="00000074">
      <w:pPr>
        <w:numPr>
          <w:ilvl w:val="0"/>
          <w:numId w:val="1"/>
        </w:numPr>
        <w:spacing w:after="240" w:before="0" w:lineRule="auto"/>
        <w:ind w:left="720" w:hanging="360"/>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Trained hospital staff on data reporting and data quality practices to ensure accurate data collection and reporting for medical and operational insights.</w:t>
      </w:r>
    </w:p>
    <w:p w:rsidR="00000000" w:rsidDel="00000000" w:rsidP="00000000" w:rsidRDefault="00000000" w:rsidRPr="00000000" w14:paraId="00000075">
      <w:pPr>
        <w:rPr>
          <w:rFonts w:ascii="Cambria" w:cs="Cambria" w:eastAsia="Cambria" w:hAnsi="Cambria"/>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6">
      <w:pPr>
        <w:pStyle w:val="Heading3"/>
        <w:keepNext w:val="0"/>
        <w:keepLines w:val="0"/>
        <w:spacing w:before="280" w:lineRule="auto"/>
        <w:rPr>
          <w:rFonts w:ascii="Cambria" w:cs="Cambria" w:eastAsia="Cambria" w:hAnsi="Cambria"/>
          <w:b w:val="1"/>
          <w:color w:val="000000"/>
          <w:sz w:val="20"/>
          <w:szCs w:val="20"/>
        </w:rPr>
      </w:pPr>
      <w:bookmarkStart w:colFirst="0" w:colLast="0" w:name="_heading=h.fqd3eq8dbw6k" w:id="4"/>
      <w:bookmarkEnd w:id="4"/>
      <w:r w:rsidDel="00000000" w:rsidR="00000000" w:rsidRPr="00000000">
        <w:rPr>
          <w:rFonts w:ascii="Cambria" w:cs="Cambria" w:eastAsia="Cambria" w:hAnsi="Cambria"/>
          <w:b w:val="1"/>
          <w:color w:val="000000"/>
          <w:sz w:val="20"/>
          <w:szCs w:val="20"/>
          <w:rtl w:val="0"/>
        </w:rPr>
        <w:t xml:space="preserve">EDUCATION</w:t>
      </w:r>
    </w:p>
    <w:p w:rsidR="00000000" w:rsidDel="00000000" w:rsidP="00000000" w:rsidRDefault="00000000" w:rsidRPr="00000000" w14:paraId="00000077">
      <w:pPr>
        <w:numPr>
          <w:ilvl w:val="0"/>
          <w:numId w:val="5"/>
        </w:numPr>
        <w:spacing w:after="0" w:before="240" w:lineRule="auto"/>
        <w:ind w:left="720" w:hanging="360"/>
        <w:rPr>
          <w:sz w:val="20"/>
          <w:szCs w:val="20"/>
        </w:rPr>
      </w:pPr>
      <w:r w:rsidDel="00000000" w:rsidR="00000000" w:rsidRPr="00000000">
        <w:rPr>
          <w:rFonts w:ascii="Cambria" w:cs="Cambria" w:eastAsia="Cambria" w:hAnsi="Cambria"/>
          <w:b w:val="1"/>
          <w:sz w:val="20"/>
          <w:szCs w:val="20"/>
          <w:rtl w:val="0"/>
        </w:rPr>
        <w:t xml:space="preserve">Master of Decision Analytics</w:t>
      </w:r>
      <w:r w:rsidDel="00000000" w:rsidR="00000000" w:rsidRPr="00000000">
        <w:rPr>
          <w:rFonts w:ascii="Cambria" w:cs="Cambria" w:eastAsia="Cambria" w:hAnsi="Cambria"/>
          <w:sz w:val="20"/>
          <w:szCs w:val="20"/>
          <w:rtl w:val="0"/>
        </w:rPr>
        <w:t xml:space="preserve"> | Virginia Commonwealth University, USA | May 2020</w:t>
      </w:r>
      <w:r w:rsidDel="00000000" w:rsidR="00000000" w:rsidRPr="00000000">
        <w:rPr>
          <w:rtl w:val="0"/>
        </w:rPr>
      </w:r>
    </w:p>
    <w:p w:rsidR="00000000" w:rsidDel="00000000" w:rsidP="00000000" w:rsidRDefault="00000000" w:rsidRPr="00000000" w14:paraId="00000078">
      <w:pPr>
        <w:numPr>
          <w:ilvl w:val="0"/>
          <w:numId w:val="5"/>
        </w:numPr>
        <w:spacing w:after="240" w:before="0" w:lineRule="auto"/>
        <w:ind w:left="720" w:hanging="360"/>
        <w:rPr>
          <w:sz w:val="20"/>
          <w:szCs w:val="20"/>
        </w:rPr>
      </w:pPr>
      <w:r w:rsidDel="00000000" w:rsidR="00000000" w:rsidRPr="00000000">
        <w:rPr>
          <w:rFonts w:ascii="Cambria" w:cs="Cambria" w:eastAsia="Cambria" w:hAnsi="Cambria"/>
          <w:b w:val="1"/>
          <w:sz w:val="20"/>
          <w:szCs w:val="20"/>
          <w:rtl w:val="0"/>
        </w:rPr>
        <w:t xml:space="preserve">Master of Business Administration - Business Analytics</w:t>
      </w:r>
      <w:r w:rsidDel="00000000" w:rsidR="00000000" w:rsidRPr="00000000">
        <w:rPr>
          <w:rFonts w:ascii="Cambria" w:cs="Cambria" w:eastAsia="Cambria" w:hAnsi="Cambria"/>
          <w:sz w:val="20"/>
          <w:szCs w:val="20"/>
          <w:rtl w:val="0"/>
        </w:rPr>
        <w:t xml:space="preserve"> | Christ University, India | May 2019</w:t>
      </w:r>
      <w:r w:rsidDel="00000000" w:rsidR="00000000" w:rsidRPr="00000000">
        <w:rPr>
          <w:rtl w:val="0"/>
        </w:rPr>
      </w:r>
    </w:p>
    <w:p w:rsidR="00000000" w:rsidDel="00000000" w:rsidP="00000000" w:rsidRDefault="00000000" w:rsidRPr="00000000" w14:paraId="00000079">
      <w:pPr>
        <w:rPr>
          <w:rFonts w:ascii="Cambria" w:cs="Cambria" w:eastAsia="Cambria" w:hAnsi="Cambria"/>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A">
      <w:pPr>
        <w:pStyle w:val="Heading3"/>
        <w:keepNext w:val="0"/>
        <w:keepLines w:val="0"/>
        <w:spacing w:before="280" w:lineRule="auto"/>
        <w:rPr>
          <w:rFonts w:ascii="Cambria" w:cs="Cambria" w:eastAsia="Cambria" w:hAnsi="Cambria"/>
          <w:b w:val="1"/>
          <w:color w:val="000000"/>
          <w:sz w:val="20"/>
          <w:szCs w:val="20"/>
        </w:rPr>
      </w:pPr>
      <w:bookmarkStart w:colFirst="0" w:colLast="0" w:name="_heading=h.ni6qj2jqehmp" w:id="5"/>
      <w:bookmarkEnd w:id="5"/>
      <w:r w:rsidDel="00000000" w:rsidR="00000000" w:rsidRPr="00000000">
        <w:rPr>
          <w:rFonts w:ascii="Cambria" w:cs="Cambria" w:eastAsia="Cambria" w:hAnsi="Cambria"/>
          <w:b w:val="1"/>
          <w:color w:val="000000"/>
          <w:sz w:val="20"/>
          <w:szCs w:val="20"/>
          <w:rtl w:val="0"/>
        </w:rPr>
        <w:t xml:space="preserve">CERTIFICATIONS</w:t>
      </w:r>
    </w:p>
    <w:p w:rsidR="00000000" w:rsidDel="00000000" w:rsidP="00000000" w:rsidRDefault="00000000" w:rsidRPr="00000000" w14:paraId="0000007B">
      <w:pPr>
        <w:numPr>
          <w:ilvl w:val="0"/>
          <w:numId w:val="10"/>
        </w:numPr>
        <w:spacing w:after="0" w:before="240" w:lineRule="auto"/>
        <w:ind w:left="720" w:hanging="360"/>
        <w:rPr>
          <w:rFonts w:ascii="Cambria" w:cs="Cambria" w:eastAsia="Cambria" w:hAnsi="Cambria"/>
          <w:sz w:val="20"/>
          <w:szCs w:val="20"/>
        </w:rPr>
      </w:pPr>
      <w:r w:rsidDel="00000000" w:rsidR="00000000" w:rsidRPr="00000000">
        <w:rPr>
          <w:rFonts w:ascii="Cambria" w:cs="Cambria" w:eastAsia="Cambria" w:hAnsi="Cambria"/>
          <w:b w:val="1"/>
          <w:sz w:val="20"/>
          <w:szCs w:val="20"/>
          <w:rtl w:val="0"/>
        </w:rPr>
        <w:t xml:space="preserve">Snowflake Certified</w:t>
      </w:r>
      <w:r w:rsidDel="00000000" w:rsidR="00000000" w:rsidRPr="00000000">
        <w:rPr>
          <w:rtl w:val="0"/>
        </w:rPr>
      </w:r>
    </w:p>
    <w:p w:rsidR="00000000" w:rsidDel="00000000" w:rsidP="00000000" w:rsidRDefault="00000000" w:rsidRPr="00000000" w14:paraId="0000007C">
      <w:pPr>
        <w:numPr>
          <w:ilvl w:val="0"/>
          <w:numId w:val="10"/>
        </w:numPr>
        <w:spacing w:after="240" w:before="0" w:lineRule="auto"/>
        <w:ind w:left="720" w:hanging="360"/>
        <w:rPr>
          <w:rFonts w:ascii="Cambria" w:cs="Cambria" w:eastAsia="Cambria" w:hAnsi="Cambria"/>
          <w:sz w:val="20"/>
          <w:szCs w:val="20"/>
        </w:rPr>
      </w:pPr>
      <w:r w:rsidDel="00000000" w:rsidR="00000000" w:rsidRPr="00000000">
        <w:rPr>
          <w:rFonts w:ascii="Cambria" w:cs="Cambria" w:eastAsia="Cambria" w:hAnsi="Cambria"/>
          <w:b w:val="1"/>
          <w:sz w:val="20"/>
          <w:szCs w:val="20"/>
          <w:rtl w:val="0"/>
        </w:rPr>
        <w:t xml:space="preserve">Power BI Certified</w:t>
      </w:r>
      <w:r w:rsidDel="00000000" w:rsidR="00000000" w:rsidRPr="00000000">
        <w:rPr>
          <w:rtl w:val="0"/>
        </w:rPr>
      </w:r>
    </w:p>
    <w:p w:rsidR="00000000" w:rsidDel="00000000" w:rsidP="00000000" w:rsidRDefault="00000000" w:rsidRPr="00000000" w14:paraId="0000007D">
      <w:pPr>
        <w:rPr>
          <w:rFonts w:ascii="Cambria" w:cs="Cambria" w:eastAsia="Cambria" w:hAnsi="Cambria"/>
          <w:sz w:val="20"/>
          <w:szCs w:val="2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mbria"/>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MTQcakxlhu3FgqtNhgbgxPmLtQ==">CgMxLjAyDmguOXE0MzYxc25lbGQ3Mg5oLng5c3ZwaWp2ZHcycjIOaC40aXRkeDE3bzY3cGIyDmgucjBoaXZ0anZyN3ZyMg5oLmZxZDNlcThkYnc2azIOaC5uaTZxajJqcWVobXA4AHIhMUR3NS1ULWtnT0lQSjZKSDQtY3NBdUlhYzgxN01ndkJK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