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7B80" w:rsidRPr="00007B80" w:rsidRDefault="00007B80" w:rsidP="00007B80">
      <w:pPr>
        <w:shd w:val="clear" w:color="auto" w:fill="DBE5F1" w:themeFill="accent1" w:themeFillTint="33"/>
        <w:spacing w:after="0" w:line="240" w:lineRule="auto"/>
        <w:jc w:val="right"/>
        <w:rPr>
          <w:rFonts w:ascii="Times New Roman" w:eastAsia="Times New Roman" w:hAnsi="Times New Roman" w:cs="Times New Roman"/>
          <w:b/>
          <w:bCs/>
          <w:color w:val="000000"/>
          <w:sz w:val="32"/>
          <w:lang w:eastAsia="en-IN"/>
        </w:rPr>
      </w:pPr>
      <w:bookmarkStart w:id="0" w:name="_GoBack"/>
      <w:proofErr w:type="spellStart"/>
      <w:r w:rsidRPr="00007B80">
        <w:rPr>
          <w:rFonts w:ascii="Times New Roman" w:eastAsia="Times New Roman" w:hAnsi="Times New Roman" w:cs="Times New Roman"/>
          <w:b/>
          <w:bCs/>
          <w:color w:val="000000"/>
          <w:sz w:val="32"/>
          <w:lang w:eastAsia="en-IN"/>
        </w:rPr>
        <w:t>Amarnath</w:t>
      </w:r>
      <w:bookmarkEnd w:id="0"/>
      <w:r w:rsidRPr="00007B80">
        <w:rPr>
          <w:rFonts w:ascii="Times New Roman" w:eastAsia="Times New Roman" w:hAnsi="Times New Roman" w:cs="Times New Roman"/>
          <w:b/>
          <w:bCs/>
          <w:color w:val="000000"/>
          <w:sz w:val="32"/>
          <w:lang w:eastAsia="en-IN"/>
        </w:rPr>
        <w:t>Vangavallu</w:t>
      </w:r>
      <w:proofErr w:type="spellEnd"/>
      <w:r w:rsidRPr="00007B80">
        <w:rPr>
          <w:rFonts w:ascii="Times New Roman" w:eastAsia="Times New Roman" w:hAnsi="Times New Roman" w:cs="Times New Roman"/>
          <w:b/>
          <w:bCs/>
          <w:color w:val="000000"/>
          <w:sz w:val="32"/>
          <w:lang w:eastAsia="en-IN"/>
        </w:rPr>
        <w:t> </w:t>
      </w:r>
    </w:p>
    <w:p w:rsidR="00007B80" w:rsidRPr="00007B80" w:rsidRDefault="00007B80" w:rsidP="00007B80">
      <w:pPr>
        <w:shd w:val="clear" w:color="auto" w:fill="DBE5F1" w:themeFill="accent1" w:themeFillTint="33"/>
        <w:spacing w:after="0" w:line="240" w:lineRule="auto"/>
        <w:jc w:val="right"/>
        <w:rPr>
          <w:rFonts w:ascii="Times New Roman" w:eastAsia="Times New Roman" w:hAnsi="Times New Roman" w:cs="Times New Roman"/>
          <w:b/>
          <w:sz w:val="24"/>
          <w:szCs w:val="24"/>
          <w:lang w:eastAsia="en-IN"/>
        </w:rPr>
      </w:pPr>
      <w:r w:rsidRPr="00007B80">
        <w:rPr>
          <w:rFonts w:ascii="Times New Roman" w:eastAsia="Times New Roman" w:hAnsi="Times New Roman" w:cs="Times New Roman"/>
          <w:b/>
          <w:color w:val="000000"/>
          <w:lang w:eastAsia="en-IN"/>
        </w:rPr>
        <w:t>Oracle Database Administrator</w:t>
      </w:r>
    </w:p>
    <w:p w:rsidR="00BA083A" w:rsidRDefault="00BA083A" w:rsidP="00BA083A">
      <w:pPr>
        <w:rPr>
          <w:rFonts w:cstheme="minorHAnsi"/>
          <w:b/>
          <w:bCs/>
          <w:sz w:val="24"/>
          <w:szCs w:val="24"/>
        </w:rPr>
      </w:pPr>
      <w:r>
        <w:rPr>
          <w:rFonts w:ascii="Times New Roman" w:eastAsia="Times New Roman" w:hAnsi="Times New Roman" w:cs="Times New Roman"/>
          <w:b/>
          <w:bCs/>
          <w:color w:val="000000"/>
          <w:lang w:eastAsia="en-IN"/>
        </w:rPr>
        <w:t xml:space="preserve">                                                                                                                              </w:t>
      </w:r>
      <w:proofErr w:type="gramStart"/>
      <w:r>
        <w:rPr>
          <w:rFonts w:cstheme="minorHAnsi"/>
          <w:b/>
          <w:bCs/>
          <w:sz w:val="24"/>
          <w:szCs w:val="24"/>
        </w:rPr>
        <w:t>Email :</w:t>
      </w:r>
      <w:proofErr w:type="gramEnd"/>
      <w:r>
        <w:rPr>
          <w:rFonts w:cstheme="minorHAnsi"/>
          <w:b/>
          <w:bCs/>
          <w:sz w:val="24"/>
          <w:szCs w:val="24"/>
        </w:rPr>
        <w:t xml:space="preserve"> </w:t>
      </w:r>
      <w:hyperlink r:id="rId5" w:history="1">
        <w:r w:rsidRPr="00041D16">
          <w:rPr>
            <w:rStyle w:val="Hyperlink"/>
            <w:rFonts w:cstheme="minorHAnsi"/>
            <w:b/>
            <w:bCs/>
            <w:sz w:val="24"/>
            <w:szCs w:val="24"/>
          </w:rPr>
          <w:t>janeesh@koyaconsult.com</w:t>
        </w:r>
      </w:hyperlink>
      <w:r>
        <w:rPr>
          <w:rFonts w:cstheme="minorHAnsi"/>
          <w:b/>
          <w:bCs/>
          <w:sz w:val="24"/>
          <w:szCs w:val="24"/>
        </w:rPr>
        <w:t xml:space="preserve"> </w:t>
      </w:r>
    </w:p>
    <w:p w:rsidR="00BA083A" w:rsidRDefault="00BA083A" w:rsidP="00BA083A">
      <w:pPr>
        <w:pBdr>
          <w:bottom w:val="single" w:sz="4" w:space="1" w:color="auto"/>
        </w:pBdr>
        <w:spacing w:after="0" w:line="240" w:lineRule="auto"/>
        <w:rPr>
          <w:rFonts w:ascii="Times New Roman" w:eastAsia="Times New Roman" w:hAnsi="Times New Roman" w:cs="Times New Roman"/>
          <w:b/>
          <w:bCs/>
          <w:color w:val="000000"/>
          <w:lang w:eastAsia="en-IN"/>
        </w:rPr>
      </w:pPr>
      <w:r>
        <w:rPr>
          <w:rFonts w:cstheme="minorHAnsi"/>
          <w:b/>
          <w:bCs/>
          <w:sz w:val="24"/>
          <w:szCs w:val="24"/>
        </w:rPr>
        <w:t xml:space="preserve">                                                                                                                                    </w:t>
      </w:r>
      <w:proofErr w:type="gramStart"/>
      <w:r w:rsidRPr="0020066F">
        <w:rPr>
          <w:rFonts w:cstheme="minorHAnsi"/>
          <w:b/>
          <w:bCs/>
          <w:sz w:val="24"/>
          <w:szCs w:val="24"/>
        </w:rPr>
        <w:t>Direct :</w:t>
      </w:r>
      <w:proofErr w:type="gramEnd"/>
      <w:r w:rsidRPr="0020066F">
        <w:rPr>
          <w:rFonts w:cstheme="minorHAnsi"/>
          <w:b/>
          <w:bCs/>
          <w:sz w:val="24"/>
          <w:szCs w:val="24"/>
        </w:rPr>
        <w:t xml:space="preserve"> 346</w:t>
      </w:r>
      <w:r>
        <w:rPr>
          <w:rFonts w:cstheme="minorHAnsi"/>
          <w:b/>
          <w:bCs/>
          <w:sz w:val="24"/>
          <w:szCs w:val="24"/>
        </w:rPr>
        <w:t>-375-0790</w:t>
      </w:r>
    </w:p>
    <w:p w:rsidR="00BA083A" w:rsidRPr="0020066F" w:rsidRDefault="00BA083A" w:rsidP="00BA083A">
      <w:pPr>
        <w:rPr>
          <w:rFonts w:cstheme="minorHAnsi"/>
          <w:b/>
          <w:bCs/>
          <w:sz w:val="24"/>
          <w:szCs w:val="24"/>
        </w:rPr>
      </w:pPr>
    </w:p>
    <w:p w:rsidR="00007B80" w:rsidRPr="00007B80" w:rsidRDefault="00007B80" w:rsidP="00007B80">
      <w:pPr>
        <w:pBdr>
          <w:bottom w:val="single" w:sz="4" w:space="1" w:color="auto"/>
        </w:pBdr>
        <w:spacing w:after="0" w:line="240" w:lineRule="auto"/>
        <w:rPr>
          <w:rFonts w:ascii="Times New Roman" w:eastAsia="Times New Roman" w:hAnsi="Times New Roman" w:cs="Times New Roman"/>
          <w:sz w:val="28"/>
          <w:szCs w:val="24"/>
          <w:lang w:eastAsia="en-IN"/>
        </w:rPr>
      </w:pPr>
      <w:r w:rsidRPr="00007B80">
        <w:rPr>
          <w:rFonts w:ascii="Times New Roman" w:eastAsia="Times New Roman" w:hAnsi="Times New Roman" w:cs="Times New Roman"/>
          <w:b/>
          <w:bCs/>
          <w:color w:val="000000"/>
          <w:sz w:val="24"/>
          <w:lang w:eastAsia="en-IN"/>
        </w:rPr>
        <w:t>PROFESSIONAL SUMMARY:</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13+ years of experience in Oracle Database Administration, managing both on-premise and cloud-based environments, with expertise in Oracle RAC, Oracle Multitenant Architecture, and Exadata.</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Hands-on experience with Oracle Real Application Clusters (RAC), Oracle DataGuard, and Oracle GoldenGate for high availability, disaster recovery, and data replication solutions.</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Extensive expertise in Oracle Cloud Infrastructure (OCI), managing databases using DBaaS, performing database migrations, and implementing cloud security and automation via Terraform and OCI API.</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Proven ability in database migration and upgrades across versions (11g/12c to 19c), including moving legacy systems to Oracle Cloud, RMAN, Datapump EXP/IMP, and RAC to non-RAC database migrations.</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Strong background in performance tuning using AWR, ADDM, and OEM to optimize database efficiency, reduce downtime, and manage high-performance databases like Exadata.</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Expertise in backup and recovery strategies using Active Data Guard and RMAN, ensuring RPO/RTO targets for disaster recovery environments with switchover and failover setups.</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Adept at infrastructure project management, leading infrastructure upgrades, Oracle database migrations, server management, and ensuring database performance and security.</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In-depth knowledge of IT security best practices, including SSL Listener configurations, Oracle Data Vault, Transparent Data Encryption (TDE), and implementing firewall rules for cloud environments.</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Hands-on experience with Oracle Multitenant Architecture (CDB/PDB) for managing container and pluggable databases optimizing storage and resource allocation.</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Proficient in scripting and automation with SQL, Shell Scripting, and PowerShell for automating routine database tasks, backups, and deployments.</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Strong leadership and team management skills, with experience leading cross-functional teams, ensuring collaboration across diverse geographies and delivering infrastructure projects successfully.</w:t>
      </w:r>
    </w:p>
    <w:p w:rsidR="00007B80" w:rsidRPr="00007B80" w:rsidRDefault="00007B80" w:rsidP="00007B80">
      <w:pPr>
        <w:pStyle w:val="ListParagraph"/>
        <w:numPr>
          <w:ilvl w:val="0"/>
          <w:numId w:val="1"/>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Excellent communication and problem-solving abilities, with a proven track record of resolving complex database issues and optimizing workflows while engaging with stakeholders to meet project goals.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pBdr>
          <w:bottom w:val="single" w:sz="4" w:space="1" w:color="auto"/>
        </w:pBdr>
        <w:spacing w:after="0" w:line="240" w:lineRule="auto"/>
        <w:rPr>
          <w:rFonts w:ascii="Times New Roman" w:eastAsia="Times New Roman" w:hAnsi="Times New Roman" w:cs="Times New Roman"/>
          <w:sz w:val="28"/>
          <w:szCs w:val="24"/>
          <w:lang w:eastAsia="en-IN"/>
        </w:rPr>
      </w:pPr>
      <w:r w:rsidRPr="00007B80">
        <w:rPr>
          <w:rFonts w:ascii="Times New Roman" w:eastAsia="Times New Roman" w:hAnsi="Times New Roman" w:cs="Times New Roman"/>
          <w:b/>
          <w:bCs/>
          <w:color w:val="000000"/>
          <w:sz w:val="24"/>
          <w:lang w:eastAsia="en-IN"/>
        </w:rPr>
        <w:t>TECHNICAL SKILLS: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 xml:space="preserve">Databases &amp; Database Management: </w:t>
      </w:r>
      <w:r w:rsidRPr="00007B80">
        <w:rPr>
          <w:rFonts w:ascii="Times New Roman" w:eastAsia="Times New Roman" w:hAnsi="Times New Roman" w:cs="Times New Roman"/>
          <w:color w:val="000000"/>
          <w:lang w:eastAsia="en-IN"/>
        </w:rPr>
        <w:t>Oracle 10g, 11g, 12c, 18c, 19c, Oracle Real Application Clusters (RAC), Oracle Multitenant Architecture (CDB/PDB), Oracle Exadata X4/X6/X7/X8M, Oracle Cloud Infrastructure (OCI), Oracle DataGuard, Oracle GoldenGate, PostgreSQL, Oracle Enterprise Manager (OEM), Oracle RMAN (Recovery Manager), Oracle Data Appliance (ODA), Oracle APEX, Oracle DBaaS, Oracle Automatic Storage Management (ASM), Oracle Integration Access Cloud Service (IACS), Oracle Data Vault, Oracle Transparent Data Encryption (TDE), Oracle Net Services, Oracle DBFS, Oracle Scheduler Jobs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 xml:space="preserve">Migration &amp; Replication: </w:t>
      </w:r>
      <w:r w:rsidRPr="00007B80">
        <w:rPr>
          <w:rFonts w:ascii="Times New Roman" w:eastAsia="Times New Roman" w:hAnsi="Times New Roman" w:cs="Times New Roman"/>
          <w:color w:val="000000"/>
          <w:lang w:eastAsia="en-IN"/>
        </w:rPr>
        <w:t>RMAN, Datapump EXP/IMP, Legacy to OCI migration, RAC to RAC-One conversion, Non-RAC to RAC migration, Oracle Data Appliance to Exadata migration</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Backup, Recovery &amp; Disaster Recovery</w:t>
      </w:r>
      <w:r w:rsidRPr="00007B80">
        <w:rPr>
          <w:rFonts w:ascii="Times New Roman" w:eastAsia="Times New Roman" w:hAnsi="Times New Roman" w:cs="Times New Roman"/>
          <w:color w:val="000000"/>
          <w:lang w:eastAsia="en-IN"/>
        </w:rPr>
        <w:t xml:space="preserve">: Active Data Guard, Snapshot Standby, Switchover/Failover (RPO/RTO), SRDF replication, </w:t>
      </w:r>
      <w:r w:rsidR="00C63EB0" w:rsidRPr="00007B80">
        <w:rPr>
          <w:rFonts w:ascii="Times New Roman" w:eastAsia="Times New Roman" w:hAnsi="Times New Roman" w:cs="Times New Roman"/>
          <w:color w:val="000000"/>
          <w:lang w:eastAsia="en-IN"/>
        </w:rPr>
        <w:t>Table space</w:t>
      </w:r>
      <w:r w:rsidRPr="00007B80">
        <w:rPr>
          <w:rFonts w:ascii="Times New Roman" w:eastAsia="Times New Roman" w:hAnsi="Times New Roman" w:cs="Times New Roman"/>
          <w:color w:val="000000"/>
          <w:lang w:eastAsia="en-IN"/>
        </w:rPr>
        <w:t xml:space="preserve"> encryption (TDE)</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Performance &amp; Tuning</w:t>
      </w:r>
      <w:r w:rsidRPr="00007B80">
        <w:rPr>
          <w:rFonts w:ascii="Times New Roman" w:eastAsia="Times New Roman" w:hAnsi="Times New Roman" w:cs="Times New Roman"/>
          <w:color w:val="000000"/>
          <w:lang w:eastAsia="en-IN"/>
        </w:rPr>
        <w:t>: AWR (Automatic Workload Repository), ADDM (Automatic Database Diagnostic Monitor), Oracle Performance Tuning</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Cloud Technologies &amp; Tools</w:t>
      </w:r>
      <w:r w:rsidRPr="00007B80">
        <w:rPr>
          <w:rFonts w:ascii="Times New Roman" w:eastAsia="Times New Roman" w:hAnsi="Times New Roman" w:cs="Times New Roman"/>
          <w:color w:val="000000"/>
          <w:lang w:eastAsia="en-IN"/>
        </w:rPr>
        <w:t>: OCI Virtual Machines, Terraform, Oracle Exadata ATP, Object Storage, DBaaS API</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Security:</w:t>
      </w:r>
      <w:r w:rsidRPr="00007B80">
        <w:rPr>
          <w:rFonts w:ascii="Times New Roman" w:eastAsia="Times New Roman" w:hAnsi="Times New Roman" w:cs="Times New Roman"/>
          <w:color w:val="000000"/>
          <w:lang w:eastAsia="en-IN"/>
        </w:rPr>
        <w:t xml:space="preserve"> SSL Listener, Oracle Data Vault, Oracle Transparent Data Encryption (TDE), Ingress and Egress Firewall Rules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 xml:space="preserve">Operating Systems: </w:t>
      </w:r>
      <w:r w:rsidRPr="00007B80">
        <w:rPr>
          <w:rFonts w:ascii="Times New Roman" w:eastAsia="Times New Roman" w:hAnsi="Times New Roman" w:cs="Times New Roman"/>
          <w:color w:val="000000"/>
          <w:lang w:eastAsia="en-IN"/>
        </w:rPr>
        <w:t>Oracle Linux, Solaris, UNIX, Windows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Monitoring &amp; Reporting:</w:t>
      </w:r>
      <w:r w:rsidRPr="00007B80">
        <w:rPr>
          <w:rFonts w:ascii="Times New Roman" w:eastAsia="Times New Roman" w:hAnsi="Times New Roman" w:cs="Times New Roman"/>
          <w:color w:val="000000"/>
          <w:lang w:eastAsia="en-IN"/>
        </w:rPr>
        <w:t xml:space="preserve"> AWR Reports, ADDM Reports, OEM (Oracle Enterprise Manager)</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 xml:space="preserve">Server &amp; Project </w:t>
      </w:r>
      <w:r w:rsidR="00C63EB0" w:rsidRPr="00007B80">
        <w:rPr>
          <w:rFonts w:ascii="Times New Roman" w:eastAsia="Times New Roman" w:hAnsi="Times New Roman" w:cs="Times New Roman"/>
          <w:b/>
          <w:bCs/>
          <w:color w:val="000000"/>
          <w:lang w:eastAsia="en-IN"/>
        </w:rPr>
        <w:t>Management:</w:t>
      </w:r>
      <w:r w:rsidR="00C63EB0" w:rsidRPr="00007B80">
        <w:rPr>
          <w:rFonts w:ascii="Times New Roman" w:eastAsia="Times New Roman" w:hAnsi="Times New Roman" w:cs="Times New Roman"/>
          <w:color w:val="000000"/>
          <w:lang w:eastAsia="en-IN"/>
        </w:rPr>
        <w:t xml:space="preserve"> Exadata</w:t>
      </w:r>
      <w:r w:rsidRPr="00007B80">
        <w:rPr>
          <w:rFonts w:ascii="Times New Roman" w:eastAsia="Times New Roman" w:hAnsi="Times New Roman" w:cs="Times New Roman"/>
          <w:color w:val="000000"/>
          <w:lang w:eastAsia="en-IN"/>
        </w:rPr>
        <w:t xml:space="preserve"> Servers, Oracle Web Servers, IIS Web Servers, SRDF replication for DR, Patching (CPU, PSU)</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 xml:space="preserve">Scripting &amp; Automation: </w:t>
      </w:r>
      <w:r w:rsidRPr="00007B80">
        <w:rPr>
          <w:rFonts w:ascii="Times New Roman" w:eastAsia="Times New Roman" w:hAnsi="Times New Roman" w:cs="Times New Roman"/>
          <w:color w:val="000000"/>
          <w:lang w:eastAsia="en-IN"/>
        </w:rPr>
        <w:t>SQL, Shell Scripting, PowerShell</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 xml:space="preserve">Other Technologies &amp; Concepts: </w:t>
      </w:r>
      <w:r w:rsidRPr="00007B80">
        <w:rPr>
          <w:rFonts w:ascii="Times New Roman" w:eastAsia="Times New Roman" w:hAnsi="Times New Roman" w:cs="Times New Roman"/>
          <w:color w:val="000000"/>
          <w:lang w:eastAsia="en-IN"/>
        </w:rPr>
        <w:t>Active Directory, Database Cloning &amp; Refresh</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pBdr>
          <w:bottom w:val="single" w:sz="4" w:space="1" w:color="auto"/>
        </w:pBdr>
        <w:spacing w:after="0" w:line="240" w:lineRule="auto"/>
        <w:rPr>
          <w:rFonts w:ascii="Times New Roman" w:eastAsia="Times New Roman" w:hAnsi="Times New Roman" w:cs="Times New Roman"/>
          <w:sz w:val="28"/>
          <w:szCs w:val="24"/>
          <w:lang w:eastAsia="en-IN"/>
        </w:rPr>
      </w:pPr>
      <w:r>
        <w:rPr>
          <w:rFonts w:ascii="Times New Roman" w:eastAsia="Times New Roman" w:hAnsi="Times New Roman" w:cs="Times New Roman"/>
          <w:b/>
          <w:bCs/>
          <w:color w:val="000000"/>
          <w:sz w:val="24"/>
          <w:lang w:eastAsia="en-IN"/>
        </w:rPr>
        <w:t>EDUCATION:</w:t>
      </w:r>
    </w:p>
    <w:p w:rsidR="00007B80" w:rsidRPr="00007B80" w:rsidRDefault="00007B80" w:rsidP="00007B80">
      <w:pPr>
        <w:pStyle w:val="ListParagraph"/>
        <w:numPr>
          <w:ilvl w:val="0"/>
          <w:numId w:val="2"/>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Masters in computer science, Acharya Nagarjuna University, India 2007.</w:t>
      </w:r>
    </w:p>
    <w:p w:rsidR="00007B80" w:rsidRPr="00007B80" w:rsidRDefault="00C63EB0" w:rsidP="00007B80">
      <w:pPr>
        <w:pStyle w:val="ListParagraph"/>
        <w:numPr>
          <w:ilvl w:val="0"/>
          <w:numId w:val="2"/>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Bachelor</w:t>
      </w:r>
      <w:r w:rsidR="00007B80" w:rsidRPr="00007B80">
        <w:rPr>
          <w:rFonts w:ascii="Times New Roman" w:eastAsia="Times New Roman" w:hAnsi="Times New Roman" w:cs="Times New Roman"/>
          <w:color w:val="000000"/>
          <w:lang w:eastAsia="en-IN"/>
        </w:rPr>
        <w:t xml:space="preserve"> Degree in Computer Science, Acharya Nagarjuna University, India 2005.</w:t>
      </w:r>
    </w:p>
    <w:p w:rsidR="00007B80" w:rsidRDefault="00007B80" w:rsidP="00007B80">
      <w:pPr>
        <w:spacing w:after="0" w:line="240" w:lineRule="auto"/>
        <w:rPr>
          <w:rFonts w:ascii="Times New Roman" w:eastAsia="Times New Roman" w:hAnsi="Times New Roman" w:cs="Times New Roman"/>
          <w:sz w:val="24"/>
          <w:szCs w:val="24"/>
          <w:lang w:eastAsia="en-IN"/>
        </w:rPr>
      </w:pPr>
    </w:p>
    <w:p w:rsid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pBdr>
          <w:bottom w:val="single" w:sz="4" w:space="1" w:color="auto"/>
        </w:pBdr>
        <w:spacing w:after="0" w:line="240" w:lineRule="auto"/>
        <w:rPr>
          <w:rFonts w:ascii="Times New Roman" w:eastAsia="Times New Roman" w:hAnsi="Times New Roman" w:cs="Times New Roman"/>
          <w:sz w:val="28"/>
          <w:szCs w:val="24"/>
          <w:lang w:eastAsia="en-IN"/>
        </w:rPr>
      </w:pPr>
      <w:r w:rsidRPr="00007B80">
        <w:rPr>
          <w:rFonts w:ascii="Times New Roman" w:eastAsia="Times New Roman" w:hAnsi="Times New Roman" w:cs="Times New Roman"/>
          <w:b/>
          <w:bCs/>
          <w:color w:val="000000"/>
          <w:sz w:val="24"/>
          <w:lang w:eastAsia="en-IN"/>
        </w:rPr>
        <w:t>CERTIFICATION</w:t>
      </w:r>
      <w:r>
        <w:rPr>
          <w:rFonts w:ascii="Times New Roman" w:eastAsia="Times New Roman" w:hAnsi="Times New Roman" w:cs="Times New Roman"/>
          <w:b/>
          <w:bCs/>
          <w:color w:val="000000"/>
          <w:sz w:val="24"/>
          <w:lang w:eastAsia="en-IN"/>
        </w:rPr>
        <w:t>:</w:t>
      </w:r>
    </w:p>
    <w:p w:rsidR="00007B80" w:rsidRPr="00007B80" w:rsidRDefault="00007B80" w:rsidP="00007B80">
      <w:pPr>
        <w:pStyle w:val="ListParagraph"/>
        <w:numPr>
          <w:ilvl w:val="0"/>
          <w:numId w:val="3"/>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Oracle Certified Associate 11g(OCA)</w:t>
      </w:r>
    </w:p>
    <w:p w:rsidR="00007B80" w:rsidRPr="00007B80" w:rsidRDefault="00007B80" w:rsidP="00007B80">
      <w:pPr>
        <w:pStyle w:val="ListParagraph"/>
        <w:numPr>
          <w:ilvl w:val="0"/>
          <w:numId w:val="3"/>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Oracle Cloud Infrastructure Architect Associate</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pBdr>
          <w:bottom w:val="single" w:sz="4" w:space="1" w:color="auto"/>
        </w:pBdr>
        <w:spacing w:after="0" w:line="240" w:lineRule="auto"/>
        <w:rPr>
          <w:rFonts w:ascii="Times New Roman" w:eastAsia="Times New Roman" w:hAnsi="Times New Roman" w:cs="Times New Roman"/>
          <w:sz w:val="28"/>
          <w:szCs w:val="24"/>
          <w:lang w:eastAsia="en-IN"/>
        </w:rPr>
      </w:pPr>
      <w:r w:rsidRPr="00007B80">
        <w:rPr>
          <w:rFonts w:ascii="Times New Roman" w:eastAsia="Times New Roman" w:hAnsi="Times New Roman" w:cs="Times New Roman"/>
          <w:b/>
          <w:bCs/>
          <w:color w:val="000000"/>
          <w:sz w:val="24"/>
          <w:lang w:eastAsia="en-IN"/>
        </w:rPr>
        <w:t>PROFESSIONAL EXPERIENCE:</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Oracle Database Administrator</w:t>
      </w:r>
    </w:p>
    <w:p w:rsidR="00007B80" w:rsidRPr="00007B80" w:rsidRDefault="00C63EB0" w:rsidP="00007B80">
      <w:pPr>
        <w:spacing w:after="0" w:line="240" w:lineRule="auto"/>
        <w:rPr>
          <w:rFonts w:ascii="Times New Roman" w:eastAsia="Times New Roman" w:hAnsi="Times New Roman" w:cs="Times New Roman"/>
          <w:sz w:val="24"/>
          <w:szCs w:val="24"/>
          <w:lang w:eastAsia="en-IN"/>
        </w:rPr>
      </w:pPr>
      <w:r>
        <w:rPr>
          <w:rFonts w:ascii="Times New Roman" w:eastAsia="Times New Roman" w:hAnsi="Times New Roman" w:cs="Times New Roman"/>
          <w:b/>
          <w:bCs/>
          <w:color w:val="000000"/>
          <w:lang w:eastAsia="en-IN"/>
        </w:rPr>
        <w:t>Client:</w:t>
      </w:r>
      <w:r w:rsidR="00007B80" w:rsidRPr="00007B80">
        <w:rPr>
          <w:rFonts w:ascii="Times New Roman" w:eastAsia="Times New Roman" w:hAnsi="Times New Roman" w:cs="Times New Roman"/>
          <w:b/>
          <w:bCs/>
          <w:color w:val="000000"/>
          <w:lang w:eastAsia="en-IN"/>
        </w:rPr>
        <w:t xml:space="preserve">| </w:t>
      </w:r>
      <w:r w:rsidR="00BA114E">
        <w:rPr>
          <w:rFonts w:ascii="Times New Roman" w:eastAsia="Times New Roman" w:hAnsi="Times New Roman" w:cs="Times New Roman"/>
          <w:b/>
          <w:bCs/>
          <w:color w:val="000000"/>
          <w:lang w:eastAsia="en-IN"/>
        </w:rPr>
        <w:t>Oracle</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March 2022 – Present</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Environment: Oracle 12c, 19c RAC, Oracle Linux, Exadata X8M</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Key Responsibilities:</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Configured Active Data Guard with physical standby databases for disaster recovery.</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Rebuilt disaster recovery (DR) databases from scratch, ensuring optimal redundancy and availability.</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Oracle database migrations to Exadata X8M machines for improved performance.</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Created and configured Oracle RAC databases, ensuring high availability and scalability.</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Performed Oracle RAC database instance scale-up activities to handle the increased workload.</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Cloned Oracle databases for development, testing, and backup environments.</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Installed and configured Oracle Golden</w:t>
      </w:r>
      <w:r w:rsidR="00C63EB0">
        <w:rPr>
          <w:rFonts w:ascii="Times New Roman" w:eastAsia="Times New Roman" w:hAnsi="Times New Roman" w:cs="Times New Roman"/>
          <w:color w:val="000000"/>
          <w:lang w:eastAsia="en-IN"/>
        </w:rPr>
        <w:t xml:space="preserve"> </w:t>
      </w:r>
      <w:r w:rsidRPr="00007B80">
        <w:rPr>
          <w:rFonts w:ascii="Times New Roman" w:eastAsia="Times New Roman" w:hAnsi="Times New Roman" w:cs="Times New Roman"/>
          <w:color w:val="000000"/>
          <w:lang w:eastAsia="en-IN"/>
        </w:rPr>
        <w:t>Gate binaries in development, staging, and production environments.</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Implemented unidirectional GoldenGate configurations, including classic and integrated replication.</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Resolved GoldenGate extract and replication issues to maintain data consistency across environments.</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Configured GoldenGate with Database File System (DBFS) in environments where Active Data Guard is enabled.</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Created and configured Oracle databases in Oracle Cloud Infrastructure (OCI) using DBaaS API and OCI Console.</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compartments, instances, and virtual machine configurations within OCI.</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Implemented network firewall ingress and egress rules to control traffic flow and ensure security.</w:t>
      </w:r>
    </w:p>
    <w:p w:rsidR="00007B80" w:rsidRPr="00007B80" w:rsidRDefault="00007B80" w:rsidP="00007B80">
      <w:pPr>
        <w:pStyle w:val="ListParagraph"/>
        <w:numPr>
          <w:ilvl w:val="0"/>
          <w:numId w:val="4"/>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Configured and maintained object storage buckets for data backup and archival purposes.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IT Principal Consultant / Oracle DBA / Infrastructure Lead</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Oracle Solution Services | Oracle Cloud Provisioning and Operations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June 2019 – March 2022</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Environment: Oracle 12C, 18C, 19C RAC, Oracle Linux, Exadata X4/X6/X7/X8M, Oracle Cloud Infrastructure (OCI)</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Key Responsibilities: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infrastructure and support for Cloud SAAS FA DR and PBCS applications across production, test, and development environments.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Installed and configured Oracle databases (10g, 11g, 12c, 19c) in legacy systems and Oracle Cloud (OCI) environments.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 xml:space="preserve">Applied latest patch sets (CPU, PSU, MRL, </w:t>
      </w:r>
      <w:proofErr w:type="gramStart"/>
      <w:r w:rsidRPr="00007B80">
        <w:rPr>
          <w:rFonts w:ascii="Times New Roman" w:eastAsia="Times New Roman" w:hAnsi="Times New Roman" w:cs="Times New Roman"/>
          <w:color w:val="000000"/>
          <w:lang w:eastAsia="en-IN"/>
        </w:rPr>
        <w:t>ARU</w:t>
      </w:r>
      <w:proofErr w:type="gramEnd"/>
      <w:r w:rsidRPr="00007B80">
        <w:rPr>
          <w:rFonts w:ascii="Times New Roman" w:eastAsia="Times New Roman" w:hAnsi="Times New Roman" w:cs="Times New Roman"/>
          <w:color w:val="000000"/>
          <w:lang w:eastAsia="en-IN"/>
        </w:rPr>
        <w:t>) to RDBMS and GI homes on Linux and Solaris platforms.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Configured Data Guard with physical standby and snapshot standby for high availability and disaster recovery.</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Rebuilt DR databases from scratch and participated in DR drills, capturing RTO and RPO metrics.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Troubleshoot issues during switchover operations, ensuring seamless failover for disaster recovery databases.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Scaled out DR databases from 2 to 4 and 8 nodes for better resource management.</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Performed database refresh and cloning using RMAN for production and test environments.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Converted RAC-One databases to RAC and vice-versa to meet business needs.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 xml:space="preserve">Expertise in enabling </w:t>
      </w:r>
      <w:r w:rsidR="00C63EB0" w:rsidRPr="00007B80">
        <w:rPr>
          <w:rFonts w:ascii="Times New Roman" w:eastAsia="Times New Roman" w:hAnsi="Times New Roman" w:cs="Times New Roman"/>
          <w:color w:val="000000"/>
          <w:lang w:eastAsia="en-IN"/>
        </w:rPr>
        <w:t>Table space</w:t>
      </w:r>
      <w:r w:rsidRPr="00007B80">
        <w:rPr>
          <w:rFonts w:ascii="Times New Roman" w:eastAsia="Times New Roman" w:hAnsi="Times New Roman" w:cs="Times New Roman"/>
          <w:color w:val="000000"/>
          <w:lang w:eastAsia="en-IN"/>
        </w:rPr>
        <w:t xml:space="preserve"> encryption (TDE) and Data Vault for enhanced security.</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Migrated databases from Oracle Data Appliance (ODA) to Exadata for improved performance.</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Administered Oracle Cloud Infrastructure (OCI) databases and provisioned DBaaS systems using Terraform.</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Configured Oracle Integration Access Cloud Service (IACS) setups and secured connections using SSL Listener for DR databases.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Enabled cascade redo log shipping to mining databases for reporting purposes.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Installed and configured Oracle GoldenGate for data replication in ODS and IACS environments.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GoldenGate processes, including Extract, Replicate, and Pump, and troubleshooted replication issues.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Provisioned and managed OCI Exadata Automated Transaction Processing (ATP) DB services.</w:t>
      </w:r>
    </w:p>
    <w:p w:rsidR="00007B80" w:rsidRPr="00007B80" w:rsidRDefault="00007B80" w:rsidP="00007B80">
      <w:pPr>
        <w:pStyle w:val="ListParagraph"/>
        <w:numPr>
          <w:ilvl w:val="0"/>
          <w:numId w:val="5"/>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Gained experience in PostgreSQL database installation, configuration, and administration.</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IT Principal Consultant / Oracle Database Administrator</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lastRenderedPageBreak/>
        <w:t>Oracle India Pvt Ltd | Oracle Planning and Budgeting (PBCS)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December 2016 – May 2019</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Environment: Oracle 11g, 12C RAC, OEL, Exadata X4/X6/X7/X8M</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Key Responsibilities:</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Installed and configured Oracle 10g, 11g, and 12c RAC-ONE databases on Exadata machines.</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Installed and configured APEX databases for various application requirements.</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Applied Critical Patch Updates (CPU) and Patch Set Updates (PSU) as part of lifecycle management.</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Performed Oracle RAC-One database migrations across clusters for improved performance.</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capacity planning and resizing of Oracle databases to meet business needs.</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Conducted Oracle database performance tuning and optimization for enhanced efficiency.</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Converted Oracle RAC-One databases to fully integrated RAC databases for high availability.</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Scaled Oracle RAC instances from 2 to 4 and 8 nodes for increased workload management.</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Executed decommissioning activities for databases as part of resource management.</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Oracle database cloning and refresh activities for production and development environments.</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Resolved Data Guard and disaster recovery database synchronization issues.</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Created and managed container and pluggable databases (CDB/PDB) for multitenancy.</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Configured Data Guard with physical standby and snapshot standby for disaster recovery.</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Rebuilt disaster recovery (DR) databases from scratch, ensuring continuity in case of failure.</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Participated in DR drills, capturing Recovery Time Objective (RTO) and Recovery Point Objective (RPO) metrics.</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Troubleshot issues during switchover operations to ensure seamless failover.</w:t>
      </w:r>
    </w:p>
    <w:p w:rsidR="00007B80" w:rsidRPr="00007B80" w:rsidRDefault="00007B80" w:rsidP="00007B80">
      <w:pPr>
        <w:pStyle w:val="ListParagraph"/>
        <w:numPr>
          <w:ilvl w:val="0"/>
          <w:numId w:val="6"/>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Scaled out DR databases from 2 to 4 and 8 nodes to accommodate growing demands.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Infrastructure Project Manager and Oracle Database Administrator</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Tata Consultancy Services | PricewaterhouseCoopers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March 2011 – December 2016</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Environment: Oracle 10g, 11g, 12C RAC, Sun Solaris, Windows 2003/2008R2</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Key Responsibilities: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Interpreted business requirements and designed infrastructure environments for upgrades and new application setups.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Collaborated with cross-functional teams and managed resources for project execution.</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Designed database and web servers, including Oracle 11g and IIS web servers.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Installed and configured Oracle databases (10g, 11g) across various environments.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Configured and scheduled Oracle RMAN backup jobs to ensure data protection.</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Troubleshot Oracle database issues, ensuring system stability and performance.</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Set up materialized views for data replication from production to reporting databases.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Analyzed existing environments and provided design recommendations for infrastructure improvements.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Designed server disk sizes, memory, and CPU configurations based on application requirements.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Monitored database performance using AWR and ADDM reports, ensuring optimal performance.</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Implemented high availability solutions, including Oracle Data Guard, for disaster recovery.</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the setup of test, staging, production, and disaster recovery (DR) environments, utilizing SRDF replication.</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Developed and implemented backup strategies, ensuring seamless application deployments.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Monitored and optimized environment performance before transitioning to operations teams.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Led infrastructure and database upgrades, successfully upgrading 300 databases to Oracle 12c.</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Collaborated with application development and testing teams for smooth application upgrades.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infrastructure projects, including detailed design, architecture recommendations, and release management.</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Led the change management process, ensuring successful implementation of infrastructure updates.</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Oversaw onsite-offshore project teams with a size of 80 members, executing infrastructure projects in a tier-based architecture.</w:t>
      </w:r>
    </w:p>
    <w:p w:rsidR="00007B80" w:rsidRPr="00007B80" w:rsidRDefault="00007B80" w:rsidP="00007B80">
      <w:pPr>
        <w:pStyle w:val="ListParagraph"/>
        <w:numPr>
          <w:ilvl w:val="0"/>
          <w:numId w:val="7"/>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installation and configuration of Oracle servers, integrating with middleware and other databases in secure environments.</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Oracle Database Administrator</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Tata Consultancy Services | Dubai Telecom, Dubai</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October 2010 – March 2011</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Environment: Oracle 11g, 10gRAC, RHEL, Windows 2003/2008R2</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r w:rsidRPr="00007B80">
        <w:rPr>
          <w:rFonts w:ascii="Times New Roman" w:eastAsia="Times New Roman" w:hAnsi="Times New Roman" w:cs="Times New Roman"/>
          <w:b/>
          <w:bCs/>
          <w:color w:val="000000"/>
          <w:lang w:eastAsia="en-IN"/>
        </w:rPr>
        <w:t>Key Responsibilities: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 xml:space="preserve">Installed and configured Oracle 10g/11g databases on </w:t>
      </w:r>
      <w:proofErr w:type="gramStart"/>
      <w:r w:rsidRPr="00007B80">
        <w:rPr>
          <w:rFonts w:ascii="Times New Roman" w:eastAsia="Times New Roman" w:hAnsi="Times New Roman" w:cs="Times New Roman"/>
          <w:color w:val="000000"/>
          <w:lang w:eastAsia="en-IN"/>
        </w:rPr>
        <w:t>Unix</w:t>
      </w:r>
      <w:proofErr w:type="gramEnd"/>
      <w:r w:rsidRPr="00007B80">
        <w:rPr>
          <w:rFonts w:ascii="Times New Roman" w:eastAsia="Times New Roman" w:hAnsi="Times New Roman" w:cs="Times New Roman"/>
          <w:color w:val="000000"/>
          <w:lang w:eastAsia="en-IN"/>
        </w:rPr>
        <w:t xml:space="preserve"> and Windows platforms.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lastRenderedPageBreak/>
        <w:t>Created tablespaces and added data files as per project requirements.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Configured Oracle Net services for database connectivity.</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Monitored and managed Alert log files for proactive issue detection.</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Performed schema/database refreshing using Datapump and Traditional EXP/IMP methods.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Executed backup and recovery operations using RMAN, including database refreshing.</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Set up and maintained Oracle Data Guard for disaster recovery.</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Upgraded databases from Oracle 10g to 11g in production environments.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Performed database health checks using AWR and ADDM reports to ensure optimal performance.</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Administered databases and web activities in test and production environments.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Built and deployed database installations in QA, UAT, and production environments.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Proactively monitored and resolved performance issues in various database activities.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Managed Oracle Scheduled Jobs on multiple servers to ensure smooth operations.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Collaborated with development and test teams to apply bug fixes and patches in QA, UAT, and production environments.</w:t>
      </w:r>
    </w:p>
    <w:p w:rsidR="00007B80" w:rsidRPr="00007B80" w:rsidRDefault="00007B80" w:rsidP="00007B80">
      <w:pPr>
        <w:pStyle w:val="ListParagraph"/>
        <w:numPr>
          <w:ilvl w:val="0"/>
          <w:numId w:val="8"/>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Provided 24/7 support for production environments, ensuring high availability and performance.</w:t>
      </w:r>
    </w:p>
    <w:p w:rsidR="00007B80" w:rsidRPr="00007B80" w:rsidRDefault="00007B80" w:rsidP="00007B80">
      <w:pPr>
        <w:spacing w:after="0" w:line="240" w:lineRule="auto"/>
        <w:rPr>
          <w:rFonts w:ascii="Times New Roman" w:eastAsia="Times New Roman" w:hAnsi="Times New Roman" w:cs="Times New Roman"/>
          <w:sz w:val="24"/>
          <w:szCs w:val="24"/>
          <w:lang w:eastAsia="en-IN"/>
        </w:rPr>
      </w:pPr>
    </w:p>
    <w:p w:rsidR="00007B80" w:rsidRPr="00007B80" w:rsidRDefault="00007B80" w:rsidP="00007B80">
      <w:pPr>
        <w:pBdr>
          <w:bottom w:val="single" w:sz="4" w:space="1" w:color="auto"/>
        </w:pBdr>
        <w:spacing w:after="0" w:line="240" w:lineRule="auto"/>
        <w:rPr>
          <w:rFonts w:ascii="Times New Roman" w:eastAsia="Times New Roman" w:hAnsi="Times New Roman" w:cs="Times New Roman"/>
          <w:sz w:val="28"/>
          <w:szCs w:val="24"/>
          <w:lang w:eastAsia="en-IN"/>
        </w:rPr>
      </w:pPr>
      <w:r w:rsidRPr="00007B80">
        <w:rPr>
          <w:rFonts w:ascii="Times New Roman" w:eastAsia="Times New Roman" w:hAnsi="Times New Roman" w:cs="Times New Roman"/>
          <w:b/>
          <w:bCs/>
          <w:color w:val="000000"/>
          <w:sz w:val="24"/>
          <w:lang w:eastAsia="en-IN"/>
        </w:rPr>
        <w:t>ACHIEVEMENTS:</w:t>
      </w:r>
    </w:p>
    <w:p w:rsidR="00007B80" w:rsidRPr="00007B80" w:rsidRDefault="00007B80" w:rsidP="00007B80">
      <w:pPr>
        <w:pStyle w:val="ListParagraph"/>
        <w:numPr>
          <w:ilvl w:val="0"/>
          <w:numId w:val="9"/>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Received Star of the Month for Aura Database Upgrades.</w:t>
      </w:r>
    </w:p>
    <w:p w:rsidR="00007B80" w:rsidRPr="00007B80" w:rsidRDefault="00007B80" w:rsidP="00007B80">
      <w:pPr>
        <w:pStyle w:val="ListParagraph"/>
        <w:numPr>
          <w:ilvl w:val="0"/>
          <w:numId w:val="9"/>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Received Star of the Month for successful execution of Oracle Database Migration project.</w:t>
      </w:r>
    </w:p>
    <w:p w:rsidR="00007B80" w:rsidRPr="00007B80" w:rsidRDefault="00007B80" w:rsidP="00007B80">
      <w:pPr>
        <w:pStyle w:val="ListParagraph"/>
        <w:numPr>
          <w:ilvl w:val="0"/>
          <w:numId w:val="9"/>
        </w:numPr>
        <w:spacing w:after="0" w:line="240" w:lineRule="auto"/>
        <w:ind w:left="360"/>
        <w:rPr>
          <w:rFonts w:ascii="Times New Roman" w:eastAsia="Times New Roman" w:hAnsi="Times New Roman" w:cs="Times New Roman"/>
          <w:sz w:val="24"/>
          <w:szCs w:val="24"/>
          <w:lang w:eastAsia="en-IN"/>
        </w:rPr>
      </w:pPr>
      <w:r w:rsidRPr="00007B80">
        <w:rPr>
          <w:rFonts w:ascii="Times New Roman" w:eastAsia="Times New Roman" w:hAnsi="Times New Roman" w:cs="Times New Roman"/>
          <w:color w:val="000000"/>
          <w:lang w:eastAsia="en-IN"/>
        </w:rPr>
        <w:t>Received on the Spot awards for Successful Deliverables.</w:t>
      </w:r>
    </w:p>
    <w:p w:rsidR="00C3344C" w:rsidRDefault="00BA083A"/>
    <w:sectPr w:rsidR="00C3344C" w:rsidSect="00007B80">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E4515"/>
    <w:multiLevelType w:val="hybridMultilevel"/>
    <w:tmpl w:val="CF7C703E"/>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nsid w:val="1F495DAC"/>
    <w:multiLevelType w:val="hybridMultilevel"/>
    <w:tmpl w:val="A9F6F586"/>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nsid w:val="487278D0"/>
    <w:multiLevelType w:val="hybridMultilevel"/>
    <w:tmpl w:val="51BCFD64"/>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nsid w:val="5BFC0AA4"/>
    <w:multiLevelType w:val="hybridMultilevel"/>
    <w:tmpl w:val="B3542E3A"/>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nsid w:val="5DA25FE0"/>
    <w:multiLevelType w:val="hybridMultilevel"/>
    <w:tmpl w:val="B6185A5A"/>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nsid w:val="5DC93F80"/>
    <w:multiLevelType w:val="hybridMultilevel"/>
    <w:tmpl w:val="813C3C0C"/>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nsid w:val="63811BBF"/>
    <w:multiLevelType w:val="hybridMultilevel"/>
    <w:tmpl w:val="53C417B4"/>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nsid w:val="64002566"/>
    <w:multiLevelType w:val="hybridMultilevel"/>
    <w:tmpl w:val="E1B2E9EE"/>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nsid w:val="669A6DCC"/>
    <w:multiLevelType w:val="hybridMultilevel"/>
    <w:tmpl w:val="17E05194"/>
    <w:lvl w:ilvl="0" w:tplc="789212CC">
      <w:start w:val="1"/>
      <w:numFmt w:val="bullet"/>
      <w:lvlText w:val=""/>
      <w:lvlJc w:val="left"/>
      <w:pPr>
        <w:ind w:left="720" w:hanging="360"/>
      </w:pPr>
      <w:rPr>
        <w:rFonts w:ascii="Symbol" w:hAnsi="Symbol" w:hint="default"/>
        <w:color w:val="auto"/>
        <w:sz w:val="16"/>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4"/>
  </w:num>
  <w:num w:numId="4">
    <w:abstractNumId w:val="5"/>
  </w:num>
  <w:num w:numId="5">
    <w:abstractNumId w:val="7"/>
  </w:num>
  <w:num w:numId="6">
    <w:abstractNumId w:val="3"/>
  </w:num>
  <w:num w:numId="7">
    <w:abstractNumId w:val="2"/>
  </w:num>
  <w:num w:numId="8">
    <w:abstractNumId w:val="1"/>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docVars>
    <w:docVar w:name="__Grammarly_42____i" w:val="H4sIAAAAAAAEAKtWckksSQxILCpxzi/NK1GyMqwFAAEhoTITAAAA"/>
    <w:docVar w:name="__Grammarly_42___1" w:val="H4sIAAAAAAAEAKtWcslP9kxRslIyNDY2NzEysjA0MTU2NbU0NbBQ0lEKTi0uzszPAykwrAUAJ8WhgCwAAAA="/>
  </w:docVars>
  <w:rsids>
    <w:rsidRoot w:val="00007B80"/>
    <w:rsid w:val="00007B80"/>
    <w:rsid w:val="0011479C"/>
    <w:rsid w:val="001B0749"/>
    <w:rsid w:val="00322F6E"/>
    <w:rsid w:val="00BA083A"/>
    <w:rsid w:val="00BA114E"/>
    <w:rsid w:val="00BB67FC"/>
    <w:rsid w:val="00C63EB0"/>
    <w:rsid w:val="00D37680"/>
    <w:rsid w:val="00E71FAD"/>
    <w:rsid w:val="00F452D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67F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07B80"/>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Hyperlink">
    <w:name w:val="Hyperlink"/>
    <w:basedOn w:val="DefaultParagraphFont"/>
    <w:uiPriority w:val="99"/>
    <w:unhideWhenUsed/>
    <w:rsid w:val="00007B80"/>
    <w:rPr>
      <w:color w:val="0000FF"/>
      <w:u w:val="single"/>
    </w:rPr>
  </w:style>
  <w:style w:type="paragraph" w:styleId="ListParagraph">
    <w:name w:val="List Paragraph"/>
    <w:basedOn w:val="Normal"/>
    <w:uiPriority w:val="34"/>
    <w:qFormat/>
    <w:rsid w:val="00007B8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07B80"/>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Hyperlink">
    <w:name w:val="Hyperlink"/>
    <w:basedOn w:val="DefaultParagraphFont"/>
    <w:uiPriority w:val="99"/>
    <w:semiHidden/>
    <w:unhideWhenUsed/>
    <w:rsid w:val="00007B80"/>
    <w:rPr>
      <w:color w:val="0000FF"/>
      <w:u w:val="single"/>
    </w:rPr>
  </w:style>
  <w:style w:type="paragraph" w:styleId="ListParagraph">
    <w:name w:val="List Paragraph"/>
    <w:basedOn w:val="Normal"/>
    <w:uiPriority w:val="34"/>
    <w:qFormat/>
    <w:rsid w:val="00007B80"/>
    <w:pPr>
      <w:ind w:left="720"/>
      <w:contextualSpacing/>
    </w:pPr>
  </w:style>
</w:styles>
</file>

<file path=word/webSettings.xml><?xml version="1.0" encoding="utf-8"?>
<w:webSettings xmlns:r="http://schemas.openxmlformats.org/officeDocument/2006/relationships" xmlns:w="http://schemas.openxmlformats.org/wordprocessingml/2006/main">
  <w:divs>
    <w:div w:id="435374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janeesh@koyaconsult.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Pages>
  <Words>2031</Words>
  <Characters>11583</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Amarnath Vangavallu</dc:creator>
  <cp:lastModifiedBy>FLUXTEK 19</cp:lastModifiedBy>
  <cp:revision>3</cp:revision>
  <dcterms:created xsi:type="dcterms:W3CDTF">2024-10-24T21:30:00Z</dcterms:created>
  <dcterms:modified xsi:type="dcterms:W3CDTF">2025-03-13T13:26:00Z</dcterms:modified>
</cp:coreProperties>
</file>